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rPr>
          <w:u w:val="single"/>
        </w:rPr>
      </w:pPr>
      <w:r>
        <w:rPr>
          <w:u w:val="single"/>
        </w:rPr>
        <w:t>Déclaration de sortie de la rencontre du 22/04/2015 :</w:t>
      </w:r>
    </w:p>
    <w:p>
      <w:pPr>
        <w:pStyle w:val="style0"/>
        <w:jc w:val="both"/>
        <w:rPr/>
      </w:pPr>
      <w:r>
        <w:rPr/>
        <w:t>Nous voulons travailler dans un monde démocratique et partagé, sortir d’une économie base sur l’accaparement et l’accumulation de richesse. Partout à travers le monde notre génération refuse l’accroissement des inégalités, la destruction environnementale et la misère. Notre mouvement, le mouvement coopératif, est un mouvement de transformation sociale. Il peut créer du sens au travail et donner le pouvoir à ceux qui n’en n’ont pas, Il peut servir le collectif le bien-être et la sauvegarde de la planète. Mais pour cela il doit porter en actes les valeurs d’égalités, de démocratie et de développement durable, et surtout il doit faire confiance et mettre les jeunes générations au cœur de son futur.</w:t>
      </w:r>
    </w:p>
    <w:p>
      <w:pPr>
        <w:pStyle w:val="style0"/>
        <w:jc w:val="both"/>
        <w:rPr/>
      </w:pPr>
      <w:r>
        <w:rPr/>
        <w:t xml:space="preserve">Le 22 Avril 2015, à Paris, 70 jeunes coopérateurs, venus de 10 pays d’Europe, portant la voix de milliers d’autres, se sont rassemblés pour lancer le Réseau Européen des Jeunes Coopérateurs. </w:t>
      </w:r>
    </w:p>
    <w:p>
      <w:pPr>
        <w:pStyle w:val="style0"/>
        <w:jc w:val="both"/>
        <w:rPr/>
      </w:pPr>
      <w:r>
        <w:rPr/>
        <w:t xml:space="preserve">A travers le partage d’idées, de talents et de connaissances, ce réseau veut soutenir le développement d’un espace d’échange et de partage, riche, fort et innovant. Ce 22 avril nous avons commencé à bâtir le futur du mouvement coopératif, aujourd’hui nous vous demandons de nous rejoindre.  </w:t>
      </w:r>
    </w:p>
    <w:p>
      <w:pPr>
        <w:pStyle w:val="style0"/>
        <w:jc w:val="both"/>
        <w:rPr>
          <w:u w:val="single"/>
        </w:rPr>
      </w:pPr>
      <w:r>
        <w:rPr>
          <w:u w:val="single"/>
        </w:rPr>
        <w:t>Quelques difficultés soulevées lors des échanges:</w:t>
      </w:r>
    </w:p>
    <w:p>
      <w:pPr>
        <w:pStyle w:val="style0"/>
        <w:jc w:val="both"/>
        <w:rPr/>
      </w:pPr>
      <w:r>
        <w:rPr/>
        <w:t xml:space="preserve">De manière générale les jeunes européens sont frappés par la crise. Ils connaissent un taux de chômage élevé, le manque d’opportunités, l’accroissement des inégalités. Ils sont consternés par l’apathie des partis politiques et savent qu’ils hériteront d’un environnement dégradé. </w:t>
      </w:r>
    </w:p>
    <w:p>
      <w:pPr>
        <w:pStyle w:val="style0"/>
        <w:jc w:val="both"/>
        <w:rPr/>
      </w:pPr>
      <w:r>
        <w:rPr/>
        <w:t xml:space="preserve">Le mouvement coopératif doit se saisir de cette réalité car il capable d’y apporter des réponses ! Mais il a lui aussi, à l’image de la société une difficulté à faire de la place aux jeunes. Manque de représentation des jeunes dans les instances ou les tables rondes, manque de parité, manque de communication autour des valeurs et des solutions portées par les coopératives envers les jeunes. Et dans de très nombreux pays, manque d’outils d’éducation à la coopération et manque de soutien à la création de coopératives par les jeunes, y compris en termes de financement. </w:t>
      </w:r>
    </w:p>
    <w:p>
      <w:pPr>
        <w:pStyle w:val="style0"/>
        <w:jc w:val="both"/>
        <w:rPr>
          <w:u w:val="single"/>
        </w:rPr>
      </w:pPr>
      <w:r>
        <w:rPr>
          <w:u w:val="single"/>
        </w:rPr>
        <w:t>Plan d’action adopté par le réseau :</w:t>
      </w:r>
    </w:p>
    <w:p>
      <w:pPr>
        <w:pStyle w:val="style23"/>
        <w:numPr>
          <w:ilvl w:val="0"/>
          <w:numId w:val="1"/>
        </w:numPr>
        <w:jc w:val="both"/>
        <w:rPr/>
      </w:pPr>
      <w:r>
        <w:rPr/>
        <w:t>Communication</w:t>
      </w:r>
    </w:p>
    <w:p>
      <w:pPr>
        <w:pStyle w:val="style0"/>
        <w:jc w:val="both"/>
        <w:rPr/>
      </w:pPr>
      <w:r>
        <w:rPr/>
        <w:t>Pour communiquer entre nous une plateforme, une mailing-list et un groupe Facebook sont mis en place.</w:t>
      </w:r>
    </w:p>
    <w:p>
      <w:pPr>
        <w:pStyle w:val="style23"/>
        <w:numPr>
          <w:ilvl w:val="0"/>
          <w:numId w:val="1"/>
        </w:numPr>
        <w:jc w:val="both"/>
        <w:rPr/>
      </w:pPr>
      <w:r>
        <w:rPr/>
        <w:t>Rencontres</w:t>
      </w:r>
    </w:p>
    <w:p>
      <w:pPr>
        <w:pStyle w:val="style0"/>
        <w:jc w:val="both"/>
        <w:rPr/>
      </w:pPr>
      <w:r>
        <w:rPr/>
        <w:t>Un calendrier de rencontres, utilisant les temps d’échanges du mouvement coopératif, a été mis en place :</w:t>
      </w:r>
    </w:p>
    <w:p>
      <w:pPr>
        <w:pStyle w:val="style23"/>
        <w:numPr>
          <w:ilvl w:val="0"/>
          <w:numId w:val="2"/>
        </w:numPr>
        <w:jc w:val="both"/>
        <w:rPr/>
      </w:pPr>
      <w:r>
        <w:rPr/>
        <w:t>22 et 23 septembre à Bologne et Milan à l’invitation des mouvements de jeunes coopérateurs Italiens (Générazzioni et OOP !)</w:t>
      </w:r>
    </w:p>
    <w:p>
      <w:pPr>
        <w:pStyle w:val="style23"/>
        <w:numPr>
          <w:ilvl w:val="0"/>
          <w:numId w:val="2"/>
        </w:numPr>
        <w:jc w:val="both"/>
        <w:rPr/>
      </w:pPr>
      <w:r>
        <w:rPr/>
        <w:t>Du 10 au 13 Novembre à Antalya, autour de l’AG de l’ACI.</w:t>
      </w:r>
    </w:p>
    <w:p>
      <w:pPr>
        <w:pStyle w:val="style0"/>
        <w:jc w:val="both"/>
        <w:rPr/>
      </w:pPr>
      <w:r>
        <w:rPr/>
      </w:r>
    </w:p>
    <w:p>
      <w:pPr>
        <w:pStyle w:val="style23"/>
        <w:numPr>
          <w:ilvl w:val="0"/>
          <w:numId w:val="1"/>
        </w:numPr>
        <w:jc w:val="both"/>
        <w:rPr/>
      </w:pPr>
      <w:r>
        <w:rPr/>
        <w:t>Inter-coopération</w:t>
      </w:r>
    </w:p>
    <w:p>
      <w:pPr>
        <w:pStyle w:val="style0"/>
        <w:jc w:val="both"/>
        <w:rPr/>
      </w:pPr>
      <w:r>
        <w:rPr/>
        <w:t xml:space="preserve">Nous avons constitué un groupe pour soutenir la création d’activités coopératives transeuropéennes. L’objectif et de pouvoir affiché des exemples de coopération entre jeunes européens d’ici un an. </w:t>
      </w:r>
    </w:p>
    <w:p>
      <w:pPr>
        <w:pStyle w:val="style23"/>
        <w:numPr>
          <w:ilvl w:val="0"/>
          <w:numId w:val="1"/>
        </w:numPr>
        <w:jc w:val="both"/>
        <w:rPr/>
      </w:pPr>
      <w:r>
        <w:rPr/>
        <w:t>Education</w:t>
      </w:r>
    </w:p>
    <w:p>
      <w:pPr>
        <w:pStyle w:val="style0"/>
        <w:jc w:val="both"/>
        <w:rPr/>
      </w:pPr>
      <w:r>
        <w:rPr/>
        <w:t>Un groupe est chargé de recenser, traduire et constituer un ensemble de formations, kits et échanges physiques possibles pour soutenir la promotion du modèle coopératif auprès des jeunes.</w:t>
      </w:r>
    </w:p>
    <w:p>
      <w:pPr>
        <w:pStyle w:val="style23"/>
        <w:numPr>
          <w:ilvl w:val="0"/>
          <w:numId w:val="1"/>
        </w:numPr>
        <w:jc w:val="both"/>
        <w:rPr/>
      </w:pPr>
      <w:r>
        <w:rPr/>
        <w:t>Soutien aux réseaux nationaux</w:t>
      </w:r>
    </w:p>
    <w:p>
      <w:pPr>
        <w:pStyle w:val="style0"/>
        <w:jc w:val="both"/>
        <w:rPr/>
      </w:pPr>
      <w:r>
        <w:rPr/>
        <w:t xml:space="preserve">Dans les échanges à venir il s’agira de partager à chaque étapes les outils de structuration nationaux de réseaux de jeunes coopérateurs et de les adapter selon les situations locales afin d’assurer une diffusion plus large de nos initiatives et une meilleurs représentativité.  </w:t>
      </w:r>
    </w:p>
    <w:p>
      <w:pPr>
        <w:pStyle w:val="style23"/>
        <w:numPr>
          <w:ilvl w:val="0"/>
          <w:numId w:val="1"/>
        </w:numPr>
        <w:jc w:val="both"/>
        <w:rPr/>
      </w:pPr>
      <w:r>
        <w:rPr/>
        <w:t>Revendications auprès du mouvement coopératif</w:t>
      </w:r>
    </w:p>
    <w:p>
      <w:pPr>
        <w:pStyle w:val="style23"/>
        <w:numPr>
          <w:ilvl w:val="0"/>
          <w:numId w:val="2"/>
        </w:numPr>
        <w:jc w:val="both"/>
        <w:rPr/>
      </w:pPr>
      <w:r>
        <w:rPr/>
        <w:t>Rajeunir les organes de coordination et de représentation du mouvement coopératif (objectif : 30% de moins 35 ans)</w:t>
      </w:r>
    </w:p>
    <w:p>
      <w:pPr>
        <w:pStyle w:val="style23"/>
        <w:numPr>
          <w:ilvl w:val="0"/>
          <w:numId w:val="2"/>
        </w:numPr>
        <w:jc w:val="both"/>
        <w:rPr/>
      </w:pPr>
      <w:bookmarkStart w:id="0" w:name="_GoBack"/>
      <w:bookmarkEnd w:id="0"/>
      <w:r>
        <w:rPr/>
        <w:t>La parité</w:t>
      </w:r>
    </w:p>
    <w:p>
      <w:pPr>
        <w:pStyle w:val="style23"/>
        <w:numPr>
          <w:ilvl w:val="0"/>
          <w:numId w:val="2"/>
        </w:numPr>
        <w:jc w:val="both"/>
        <w:rPr/>
      </w:pPr>
      <w:r>
        <w:rPr/>
        <w:t xml:space="preserve">La limitation à deux mandats dans le temps, afin d’assurer une meilleur rotation des responsabilités et un meilleur apprentissage de la coopération. </w:t>
      </w:r>
    </w:p>
    <w:p>
      <w:pPr>
        <w:pStyle w:val="style23"/>
        <w:numPr>
          <w:ilvl w:val="0"/>
          <w:numId w:val="2"/>
        </w:numPr>
        <w:jc w:val="both"/>
        <w:rPr/>
      </w:pPr>
      <w:r>
        <w:rPr/>
        <w:t xml:space="preserve">Lors des rencontres nationales et internationales : prévoir des tarifs réduit pour les jeunes, prévoir des espaces d’échanges libres pour les jeunes, intégrer des jeunes dans les panels généraux (et pas seulement pour parler des jeunes) </w:t>
      </w:r>
    </w:p>
    <w:p>
      <w:pPr>
        <w:pStyle w:val="style0"/>
        <w:jc w:val="both"/>
        <w:rPr/>
      </w:pPr>
      <w:r>
        <w:rPr/>
        <w:t xml:space="preserve">Le suivi et la réalisation de ce plan d’action est confié à un groupe de coordination ouvert et participatif dans lequel chacun assure le suivi et la réalisation d’une ou plusieurs taches selon son temps et ses ressources. </w:t>
      </w:r>
    </w:p>
    <w:sectPr>
      <w:type w:val="nextPage"/>
      <w:pgSz w:h="16838" w:w="11906"/>
      <w:pgMar w:bottom="1417" w:footer="0" w:gutter="0" w:header="0" w:left="1417" w:right="1417" w:top="1417"/>
      <w:pgNumType w:fmt="decimal"/>
      <w:formProt w:val="false"/>
      <w:textDirection w:val="lrTb"/>
      <w:docGrid w:charSpace="4096"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Calibri">
    <w:charset w:val="01"/>
    <w:family w:val="roman"/>
    <w:pitch w:val="variable"/>
  </w:font>
  <w:font w:name="Arial">
    <w:charset w:val="01"/>
    <w:family w:val="swiss"/>
    <w:pitch w:val="variable"/>
  </w:font>
  <w:font w:name="Calibri">
    <w:charset w:val="01"/>
    <w:family w:val="swiss"/>
    <w:pitch w:val="variable"/>
  </w:font>
  <w:font w:name="Courier New">
    <w:charset w:val="01"/>
    <w:family w:val="modern"/>
    <w:pitch w:val="variable"/>
  </w:font>
  <w:font w:name="Wingdings">
    <w:charset w:val="01"/>
    <w:family w:val="auto"/>
    <w:pitch w:val="variable"/>
  </w:font>
  <w:font w:name="Symbol">
    <w:charset w:val="01"/>
    <w:family w:val="auto"/>
    <w:pitch w:val="variable"/>
  </w:font>
</w:fonts>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2">
    <w:lvl w:ilvl="0">
      <w:start w:val="1"/>
      <w:numFmt w:val="bullet"/>
      <w:lvlText w:val="-"/>
      <w:lvlJc w:val="left"/>
      <w:pPr>
        <w:ind w:hanging="360" w:left="720"/>
      </w:pPr>
      <w:rPr>
        <w:rFonts w:ascii="Calibri" w:cs="Calibri" w:hAnsi="Calibri"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3">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8"/>
</w:settings>
</file>

<file path=word/styles.xml><?xml version="1.0" encoding="utf-8"?>
<w:styles xmlns:w="http://schemas.openxmlformats.org/wordprocessingml/2006/main">
  <w:style w:styleId="style0" w:type="paragraph">
    <w:name w:val="Normal"/>
    <w:next w:val="style0"/>
    <w:pPr>
      <w:widowControl/>
      <w:suppressAutoHyphens w:val="true"/>
      <w:spacing w:after="200" w:before="0" w:line="276" w:lineRule="auto"/>
      <w:contextualSpacing w:val="false"/>
    </w:pPr>
    <w:rPr>
      <w:rFonts w:ascii="Calibri" w:cs="Calibri" w:eastAsia="Arial Unicode MS" w:hAnsi="Calibri"/>
      <w:color w:val="auto"/>
      <w:sz w:val="22"/>
      <w:szCs w:val="22"/>
      <w:lang w:bidi="ar-SA" w:eastAsia="en-US" w:val="fr-FR"/>
    </w:rPr>
  </w:style>
  <w:style w:styleId="style15" w:type="character">
    <w:name w:val="Default Paragraph Font"/>
    <w:next w:val="style15"/>
    <w:rPr/>
  </w:style>
  <w:style w:styleId="style16" w:type="character">
    <w:name w:val="ListLabel 1"/>
    <w:next w:val="style16"/>
    <w:rPr>
      <w:rFonts w:cs="Calibri"/>
    </w:rPr>
  </w:style>
  <w:style w:styleId="style17" w:type="character">
    <w:name w:val="ListLabel 2"/>
    <w:next w:val="style17"/>
    <w:rPr>
      <w:rFonts w:cs="Courier New"/>
    </w:rPr>
  </w:style>
  <w:style w:styleId="style18" w:type="paragraph">
    <w:name w:val="Heading"/>
    <w:basedOn w:val="style0"/>
    <w:next w:val="style19"/>
    <w:pPr>
      <w:keepNext/>
      <w:spacing w:after="120" w:before="240"/>
      <w:contextualSpacing w:val="false"/>
    </w:pPr>
    <w:rPr>
      <w:rFonts w:ascii="Arial" w:cs="Arial Unicode MS" w:eastAsia="Arial Unicode MS"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style>
  <w:style w:styleId="style21" w:type="paragraph">
    <w:name w:val="Caption"/>
    <w:basedOn w:val="style0"/>
    <w:next w:val="style21"/>
    <w:pPr>
      <w:suppressLineNumbers/>
      <w:spacing w:after="120" w:before="120"/>
      <w:contextualSpacing w:val="false"/>
    </w:pPr>
    <w:rPr>
      <w:i/>
      <w:iCs/>
      <w:sz w:val="24"/>
      <w:szCs w:val="24"/>
    </w:rPr>
  </w:style>
  <w:style w:styleId="style22" w:type="paragraph">
    <w:name w:val="Index"/>
    <w:basedOn w:val="style0"/>
    <w:next w:val="style22"/>
    <w:pPr>
      <w:suppressLineNumbers/>
    </w:pPr>
    <w:rPr/>
  </w:style>
  <w:style w:styleId="style23" w:type="paragraph">
    <w:name w:val="List Paragraph"/>
    <w:basedOn w:val="style0"/>
    <w:next w:val="style23"/>
    <w:pPr>
      <w:spacing w:after="200" w:before="0"/>
      <w:ind w:hanging="0" w:left="720" w:right="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70</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2015-04-27T08:03:00Z</dcterms:created>
  <dc:creator>se</dc:creator>
  <cp:lastModifiedBy>se</cp:lastModifiedBy>
  <dcterms:modified xsi:type="dcterms:W3CDTF">2015-04-27T09:13:00Z</dcterms:modified>
  <cp:revision>4</cp:revision>
</cp:coreProperties>
</file>