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0BF"/>
      </w:tblPr>
      <w:tblGrid>
        <w:gridCol w:w="9206"/>
      </w:tblGrid>
      <w:tr w:rsidR="002E42A4">
        <w:tc>
          <w:tcPr>
            <w:tcW w:w="9206" w:type="dxa"/>
          </w:tcPr>
          <w:p w:rsidR="002E42A4" w:rsidRPr="00F827BB" w:rsidRDefault="002E42A4" w:rsidP="00F827BB">
            <w:pPr>
              <w:jc w:val="center"/>
              <w:outlineLvl w:val="0"/>
              <w:rPr>
                <w:i/>
              </w:rPr>
            </w:pPr>
            <w:r w:rsidRPr="00F827BB">
              <w:rPr>
                <w:i/>
              </w:rPr>
              <w:t>Coproduction des politiques publiques et de l’action publique</w:t>
            </w:r>
          </w:p>
          <w:p w:rsidR="002E42A4" w:rsidRPr="00F827BB" w:rsidRDefault="002E42A4" w:rsidP="00F827BB">
            <w:pPr>
              <w:jc w:val="center"/>
              <w:rPr>
                <w:i/>
              </w:rPr>
            </w:pPr>
            <w:r w:rsidRPr="00F827BB">
              <w:rPr>
                <w:i/>
              </w:rPr>
              <w:t>Vendredi 20 mai 2016 colloque Karl Polanyi</w:t>
            </w:r>
          </w:p>
          <w:p w:rsidR="002E42A4" w:rsidRDefault="002E42A4" w:rsidP="00E80BB8">
            <w:pPr>
              <w:jc w:val="both"/>
            </w:pPr>
          </w:p>
          <w:p w:rsidR="008404FC" w:rsidRDefault="002E42A4" w:rsidP="00E80BB8">
            <w:pPr>
              <w:jc w:val="both"/>
            </w:pPr>
            <w:r>
              <w:t>Eléments de synthèse</w:t>
            </w:r>
            <w:r w:rsidR="00B262C4">
              <w:t xml:space="preserve"> : les questions qui pourraient être des sujets </w:t>
            </w:r>
            <w:proofErr w:type="gramStart"/>
            <w:r w:rsidR="00B262C4">
              <w:t>a</w:t>
            </w:r>
            <w:proofErr w:type="gramEnd"/>
            <w:r w:rsidR="00B262C4">
              <w:t xml:space="preserve"> approfondir lors de séances suivantes.</w:t>
            </w:r>
          </w:p>
          <w:p w:rsidR="008404FC" w:rsidRDefault="008404FC" w:rsidP="00E80BB8">
            <w:pPr>
              <w:jc w:val="both"/>
            </w:pPr>
          </w:p>
          <w:p w:rsidR="008404FC" w:rsidRDefault="008404FC" w:rsidP="00E80BB8">
            <w:pPr>
              <w:pStyle w:val="Paragraphedeliste"/>
              <w:numPr>
                <w:ilvl w:val="0"/>
                <w:numId w:val="2"/>
              </w:numPr>
              <w:jc w:val="both"/>
            </w:pPr>
            <w:r>
              <w:t xml:space="preserve">à quelles conditions </w:t>
            </w:r>
            <w:proofErr w:type="gramStart"/>
            <w:r>
              <w:t>peut on</w:t>
            </w:r>
            <w:proofErr w:type="gramEnd"/>
            <w:r>
              <w:t xml:space="preserve"> parler d’une </w:t>
            </w:r>
            <w:proofErr w:type="spellStart"/>
            <w:r>
              <w:t>co</w:t>
            </w:r>
            <w:proofErr w:type="spellEnd"/>
            <w:r>
              <w:t xml:space="preserve"> construction démocratique ?</w:t>
            </w:r>
          </w:p>
          <w:p w:rsidR="00B262C4" w:rsidRDefault="008404FC" w:rsidP="00E80BB8">
            <w:pPr>
              <w:pStyle w:val="Paragraphedeliste"/>
              <w:numPr>
                <w:ilvl w:val="0"/>
                <w:numId w:val="2"/>
              </w:numPr>
              <w:jc w:val="both"/>
            </w:pPr>
            <w:r>
              <w:t xml:space="preserve">la </w:t>
            </w:r>
            <w:proofErr w:type="spellStart"/>
            <w:r>
              <w:t>co</w:t>
            </w:r>
            <w:proofErr w:type="spellEnd"/>
            <w:r>
              <w:t xml:space="preserve"> décision  et la </w:t>
            </w:r>
            <w:proofErr w:type="spellStart"/>
            <w:r>
              <w:t>co</w:t>
            </w:r>
            <w:proofErr w:type="spellEnd"/>
            <w:r>
              <w:t xml:space="preserve"> évaluation font elles partie de la </w:t>
            </w:r>
            <w:proofErr w:type="spellStart"/>
            <w:r>
              <w:t>co</w:t>
            </w:r>
            <w:proofErr w:type="spellEnd"/>
            <w:r>
              <w:t xml:space="preserve"> construction ? si oui, </w:t>
            </w:r>
            <w:proofErr w:type="gramStart"/>
            <w:r>
              <w:t>peut on</w:t>
            </w:r>
            <w:proofErr w:type="gramEnd"/>
            <w:r>
              <w:t xml:space="preserve"> distinguer plusieurs types de </w:t>
            </w:r>
            <w:proofErr w:type="spellStart"/>
            <w:r>
              <w:t>co</w:t>
            </w:r>
            <w:proofErr w:type="spellEnd"/>
            <w:r>
              <w:t xml:space="preserve"> décision et de </w:t>
            </w:r>
            <w:proofErr w:type="spellStart"/>
            <w:r>
              <w:t>co</w:t>
            </w:r>
            <w:proofErr w:type="spellEnd"/>
            <w:r>
              <w:t xml:space="preserve"> évaluation ?</w:t>
            </w:r>
          </w:p>
          <w:p w:rsidR="008404FC" w:rsidRDefault="00B262C4" w:rsidP="00E80BB8">
            <w:pPr>
              <w:pStyle w:val="Paragraphedeliste"/>
              <w:numPr>
                <w:ilvl w:val="0"/>
                <w:numId w:val="2"/>
              </w:numPr>
              <w:jc w:val="both"/>
            </w:pPr>
            <w:r>
              <w:t xml:space="preserve">Quel  est le type d’organisation de l’institution territoriale congruent avec la </w:t>
            </w:r>
            <w:proofErr w:type="spellStart"/>
            <w:r>
              <w:t>co</w:t>
            </w:r>
            <w:proofErr w:type="spellEnd"/>
            <w:r>
              <w:t xml:space="preserve"> construction ? la </w:t>
            </w:r>
            <w:proofErr w:type="spellStart"/>
            <w:r>
              <w:t>co</w:t>
            </w:r>
            <w:proofErr w:type="spellEnd"/>
            <w:r>
              <w:t xml:space="preserve"> construction conduit elle à la cogestion dans ce type d’organisation ?</w:t>
            </w:r>
          </w:p>
          <w:p w:rsidR="00B262C4" w:rsidRDefault="008404FC" w:rsidP="00E80BB8">
            <w:pPr>
              <w:pStyle w:val="Paragraphedeliste"/>
              <w:numPr>
                <w:ilvl w:val="0"/>
                <w:numId w:val="2"/>
              </w:numPr>
              <w:jc w:val="both"/>
            </w:pPr>
            <w:proofErr w:type="spellStart"/>
            <w:r>
              <w:t>co</w:t>
            </w:r>
            <w:proofErr w:type="spellEnd"/>
            <w:r>
              <w:t xml:space="preserve"> construction et instrumentalisation</w:t>
            </w:r>
            <w:r w:rsidR="00B262C4">
              <w:t xml:space="preserve">, deux aspects d’une même réalité ? les pièges de la </w:t>
            </w:r>
            <w:proofErr w:type="spellStart"/>
            <w:r w:rsidR="00B262C4">
              <w:t>co</w:t>
            </w:r>
            <w:proofErr w:type="spellEnd"/>
            <w:r w:rsidR="00B262C4">
              <w:t xml:space="preserve"> construction</w:t>
            </w:r>
          </w:p>
          <w:p w:rsidR="00B262C4" w:rsidRDefault="00B262C4" w:rsidP="00E80BB8">
            <w:pPr>
              <w:pStyle w:val="Paragraphedeliste"/>
              <w:numPr>
                <w:ilvl w:val="0"/>
                <w:numId w:val="2"/>
              </w:numPr>
              <w:jc w:val="both"/>
            </w:pPr>
            <w:r>
              <w:t xml:space="preserve">les instruments de la </w:t>
            </w:r>
            <w:proofErr w:type="spellStart"/>
            <w:r>
              <w:t>co</w:t>
            </w:r>
            <w:proofErr w:type="spellEnd"/>
            <w:r>
              <w:t xml:space="preserve"> construction : réflexion sur les appels à initiatives, la déclinaison locale des chartes territoriales d’engagement réciproque, les lieux de </w:t>
            </w:r>
            <w:proofErr w:type="spellStart"/>
            <w:r>
              <w:t>co</w:t>
            </w:r>
            <w:proofErr w:type="spellEnd"/>
            <w:r>
              <w:t xml:space="preserve"> construction</w:t>
            </w:r>
          </w:p>
          <w:p w:rsidR="002E42A4" w:rsidRDefault="00B262C4" w:rsidP="00E80BB8">
            <w:pPr>
              <w:pStyle w:val="Paragraphedeliste"/>
              <w:numPr>
                <w:ilvl w:val="0"/>
                <w:numId w:val="2"/>
              </w:numPr>
              <w:jc w:val="both"/>
            </w:pPr>
            <w:r>
              <w:t xml:space="preserve">comment  et quelles conditions faire vivre dans la durée la </w:t>
            </w:r>
            <w:proofErr w:type="spellStart"/>
            <w:r>
              <w:t>co</w:t>
            </w:r>
            <w:proofErr w:type="spellEnd"/>
            <w:r>
              <w:t xml:space="preserve"> construction ?</w:t>
            </w:r>
          </w:p>
          <w:p w:rsidR="002E42A4" w:rsidRDefault="002E42A4" w:rsidP="00E80BB8">
            <w:pPr>
              <w:jc w:val="both"/>
              <w:outlineLvl w:val="0"/>
            </w:pPr>
          </w:p>
        </w:tc>
      </w:tr>
    </w:tbl>
    <w:p w:rsidR="002E42A4" w:rsidRDefault="002E42A4" w:rsidP="00E80BB8">
      <w:pPr>
        <w:jc w:val="both"/>
        <w:outlineLvl w:val="0"/>
      </w:pPr>
    </w:p>
    <w:p w:rsidR="00F827BB" w:rsidRDefault="002E42A4" w:rsidP="009F096B">
      <w:pPr>
        <w:jc w:val="center"/>
        <w:outlineLvl w:val="0"/>
        <w:rPr>
          <w:i/>
        </w:rPr>
      </w:pPr>
      <w:r w:rsidRPr="00F827BB">
        <w:rPr>
          <w:i/>
        </w:rPr>
        <w:t>Synthèse des interventions</w:t>
      </w:r>
    </w:p>
    <w:p w:rsidR="001E32A5" w:rsidRPr="00F827BB" w:rsidRDefault="001E32A5" w:rsidP="009F096B">
      <w:pPr>
        <w:outlineLvl w:val="0"/>
        <w:rPr>
          <w:i/>
        </w:rPr>
      </w:pPr>
    </w:p>
    <w:p w:rsidR="001E32A5" w:rsidRDefault="001E32A5" w:rsidP="00E80BB8">
      <w:pPr>
        <w:jc w:val="both"/>
      </w:pPr>
    </w:p>
    <w:p w:rsidR="00E80BB8" w:rsidRDefault="001E32A5" w:rsidP="00E80BB8">
      <w:pPr>
        <w:jc w:val="both"/>
      </w:pPr>
      <w:r>
        <w:t>Yves Vaillancourt</w:t>
      </w:r>
      <w:r w:rsidR="003C70A0">
        <w:t>, professeur à l’UQ</w:t>
      </w:r>
      <w:r w:rsidR="00455186">
        <w:t>AM,</w:t>
      </w:r>
      <w:r>
        <w:t xml:space="preserve"> introduit la séance en rappelant qu’il travaille depuis 40 ans sur les sujets de politique sociale et que la jonction avec l’économie solidaire s’est faite</w:t>
      </w:r>
      <w:r w:rsidR="002E42A4">
        <w:t>, pour lui,</w:t>
      </w:r>
      <w:r>
        <w:t xml:space="preserve"> il y a 20 ans. </w:t>
      </w:r>
    </w:p>
    <w:p w:rsidR="00E80BB8" w:rsidRDefault="00E80BB8" w:rsidP="00E80BB8">
      <w:pPr>
        <w:jc w:val="both"/>
      </w:pPr>
      <w:r>
        <w:t xml:space="preserve">Au sens fort, le mot </w:t>
      </w:r>
      <w:proofErr w:type="spellStart"/>
      <w:r>
        <w:t>co</w:t>
      </w:r>
      <w:proofErr w:type="spellEnd"/>
      <w:r>
        <w:t>-constructi</w:t>
      </w:r>
      <w:r w:rsidR="00F827BB">
        <w:t>on renvoie à</w:t>
      </w:r>
      <w:r>
        <w:t xml:space="preserve"> quelque chose qui est plus que la participation des acteurs dans la mise en œuvre de l’action publique ; car cela est finalement assez banal ; par contre, la contribution des acteurs à l’architecture des politiques publiques nécessite un pas qui est immense. </w:t>
      </w:r>
    </w:p>
    <w:p w:rsidR="00E80BB8" w:rsidRDefault="00E80BB8" w:rsidP="00E80BB8">
      <w:pPr>
        <w:jc w:val="both"/>
        <w:outlineLvl w:val="0"/>
      </w:pPr>
      <w:r>
        <w:t>L’enjeu de l’intervention est ré</w:t>
      </w:r>
      <w:r w:rsidR="00F827BB">
        <w:t xml:space="preserve">concilier deux </w:t>
      </w:r>
      <w:proofErr w:type="spellStart"/>
      <w:r w:rsidR="00F827BB">
        <w:t>co</w:t>
      </w:r>
      <w:proofErr w:type="spellEnd"/>
      <w:r w:rsidR="00F827BB">
        <w:t>-constructions.</w:t>
      </w:r>
    </w:p>
    <w:p w:rsidR="00E80BB8" w:rsidRDefault="00E80BB8" w:rsidP="00E80BB8">
      <w:pPr>
        <w:jc w:val="both"/>
      </w:pPr>
      <w:r>
        <w:t xml:space="preserve">La </w:t>
      </w:r>
      <w:proofErr w:type="spellStart"/>
      <w:proofErr w:type="gramStart"/>
      <w:r>
        <w:t>co</w:t>
      </w:r>
      <w:proofErr w:type="spellEnd"/>
      <w:r>
        <w:t>-constructions</w:t>
      </w:r>
      <w:proofErr w:type="gramEnd"/>
      <w:r>
        <w:t xml:space="preserve"> des connaissances qui soutiennent des innovations sociales implique une concertation </w:t>
      </w:r>
      <w:proofErr w:type="spellStart"/>
      <w:r>
        <w:t>co</w:t>
      </w:r>
      <w:proofErr w:type="spellEnd"/>
      <w:r>
        <w:t>-décisionnelle entre chercheurs et acteurs</w:t>
      </w:r>
    </w:p>
    <w:p w:rsidR="00E80BB8" w:rsidRDefault="00E80BB8" w:rsidP="00E80BB8">
      <w:pPr>
        <w:jc w:val="both"/>
      </w:pPr>
      <w:r>
        <w:t xml:space="preserve">La </w:t>
      </w:r>
      <w:proofErr w:type="spellStart"/>
      <w:r>
        <w:t>co</w:t>
      </w:r>
      <w:proofErr w:type="spellEnd"/>
      <w:r>
        <w:t xml:space="preserve">-construction des politiques publiques implique une concertation </w:t>
      </w:r>
      <w:proofErr w:type="spellStart"/>
      <w:r>
        <w:t>co</w:t>
      </w:r>
      <w:proofErr w:type="spellEnd"/>
      <w:r>
        <w:t xml:space="preserve"> décisionnelle ; le mot </w:t>
      </w:r>
      <w:proofErr w:type="spellStart"/>
      <w:proofErr w:type="gramStart"/>
      <w:r>
        <w:t>co</w:t>
      </w:r>
      <w:proofErr w:type="spellEnd"/>
      <w:r>
        <w:t>-décisionnelle</w:t>
      </w:r>
      <w:proofErr w:type="gramEnd"/>
      <w:r>
        <w:t xml:space="preserve"> est clef. </w:t>
      </w:r>
      <w:proofErr w:type="spellStart"/>
      <w:r>
        <w:t>Co-décision</w:t>
      </w:r>
      <w:proofErr w:type="spellEnd"/>
      <w:r>
        <w:t>, Co-délibération</w:t>
      </w:r>
    </w:p>
    <w:p w:rsidR="00E80BB8" w:rsidRDefault="00E80BB8" w:rsidP="00E80BB8">
      <w:pPr>
        <w:jc w:val="both"/>
      </w:pPr>
    </w:p>
    <w:p w:rsidR="001E32A5" w:rsidRDefault="001E32A5" w:rsidP="00E80BB8">
      <w:pPr>
        <w:jc w:val="both"/>
      </w:pPr>
    </w:p>
    <w:p w:rsidR="001E32A5" w:rsidRDefault="002E42A4" w:rsidP="00E80BB8">
      <w:pPr>
        <w:jc w:val="both"/>
      </w:pPr>
      <w:r>
        <w:lastRenderedPageBreak/>
        <w:t>Sa première mise en</w:t>
      </w:r>
      <w:r w:rsidR="001E32A5">
        <w:t xml:space="preserve"> garde est de ne pas dissocier </w:t>
      </w:r>
      <w:proofErr w:type="spellStart"/>
      <w:r w:rsidR="001E32A5">
        <w:t>co</w:t>
      </w:r>
      <w:proofErr w:type="spellEnd"/>
      <w:r w:rsidR="001E32A5">
        <w:t xml:space="preserve"> construction et démocratie. On peut tout à fait avoir des </w:t>
      </w:r>
      <w:proofErr w:type="spellStart"/>
      <w:r w:rsidR="001E32A5">
        <w:t>co</w:t>
      </w:r>
      <w:proofErr w:type="spellEnd"/>
      <w:r w:rsidR="001E32A5">
        <w:t xml:space="preserve"> construction</w:t>
      </w:r>
      <w:r w:rsidR="003C70A0">
        <w:t>s</w:t>
      </w:r>
      <w:r w:rsidR="001E32A5">
        <w:t xml:space="preserve"> de type corporatiste lorsque les acteurs de l’ESS se parlent entre eux. La société civile autrement dit ne </w:t>
      </w:r>
      <w:r>
        <w:t xml:space="preserve"> se </w:t>
      </w:r>
      <w:r w:rsidR="001E32A5">
        <w:t>résume pas à l’ESS surtout lorsque l’ESS se résume aux entreprises.</w:t>
      </w:r>
    </w:p>
    <w:p w:rsidR="001E32A5" w:rsidRDefault="001E32A5" w:rsidP="00E80BB8">
      <w:pPr>
        <w:jc w:val="both"/>
      </w:pPr>
    </w:p>
    <w:p w:rsidR="001E32A5" w:rsidRDefault="001E32A5" w:rsidP="00E80BB8">
      <w:pPr>
        <w:jc w:val="both"/>
      </w:pPr>
      <w:r>
        <w:t>Sa seconde mise en garde concerne le sens des mots : peu importe qu’on ne soit pas d’accord avec sa définition mais il ne faut pas confondre p</w:t>
      </w:r>
      <w:r w:rsidR="002E42A4">
        <w:t xml:space="preserve">articipation, </w:t>
      </w:r>
      <w:proofErr w:type="spellStart"/>
      <w:r w:rsidR="002E42A4">
        <w:t>co</w:t>
      </w:r>
      <w:proofErr w:type="spellEnd"/>
      <w:r>
        <w:t xml:space="preserve"> construction et </w:t>
      </w:r>
      <w:proofErr w:type="spellStart"/>
      <w:r>
        <w:t>co</w:t>
      </w:r>
      <w:proofErr w:type="spellEnd"/>
      <w:r>
        <w:t xml:space="preserve"> production. Il préfère réserver la </w:t>
      </w:r>
      <w:r w:rsidR="002E42A4">
        <w:t xml:space="preserve">notion de </w:t>
      </w:r>
      <w:r>
        <w:t xml:space="preserve">coproduction à la mise en </w:t>
      </w:r>
      <w:proofErr w:type="spellStart"/>
      <w:r>
        <w:t>oeuvre</w:t>
      </w:r>
      <w:proofErr w:type="spellEnd"/>
      <w:r>
        <w:t xml:space="preserve"> de</w:t>
      </w:r>
      <w:r w:rsidR="002E42A4">
        <w:t xml:space="preserve"> la</w:t>
      </w:r>
      <w:r>
        <w:t xml:space="preserve"> politique publique, à l’aval et le terme de </w:t>
      </w:r>
      <w:proofErr w:type="spellStart"/>
      <w:r>
        <w:t>co</w:t>
      </w:r>
      <w:proofErr w:type="spellEnd"/>
      <w:r>
        <w:t xml:space="preserve"> construction à l’amont, c’est à dire à l’élaboration de la politique publique. Et cette </w:t>
      </w:r>
      <w:proofErr w:type="spellStart"/>
      <w:r>
        <w:t>co</w:t>
      </w:r>
      <w:proofErr w:type="spellEnd"/>
      <w:r>
        <w:t xml:space="preserve"> construction induit selon lui nécessairement une codécision.</w:t>
      </w:r>
    </w:p>
    <w:p w:rsidR="001E32A5" w:rsidRDefault="001E32A5" w:rsidP="00E80BB8">
      <w:pPr>
        <w:jc w:val="both"/>
      </w:pPr>
    </w:p>
    <w:p w:rsidR="001E32A5" w:rsidRDefault="001E32A5" w:rsidP="009F096B">
      <w:pPr>
        <w:jc w:val="both"/>
        <w:outlineLvl w:val="0"/>
      </w:pPr>
      <w:r>
        <w:t xml:space="preserve">Cette </w:t>
      </w:r>
      <w:proofErr w:type="spellStart"/>
      <w:r>
        <w:t>co</w:t>
      </w:r>
      <w:proofErr w:type="spellEnd"/>
      <w:r>
        <w:t xml:space="preserve"> construction est un idéal type. Elle dépend beaucoup</w:t>
      </w:r>
    </w:p>
    <w:p w:rsidR="001E32A5" w:rsidRDefault="001E32A5" w:rsidP="00E80BB8">
      <w:pPr>
        <w:jc w:val="both"/>
      </w:pPr>
    </w:p>
    <w:p w:rsidR="001E32A5" w:rsidRDefault="001E32A5" w:rsidP="00E80BB8">
      <w:pPr>
        <w:pStyle w:val="Paragraphedeliste"/>
        <w:numPr>
          <w:ilvl w:val="0"/>
          <w:numId w:val="1"/>
        </w:numPr>
        <w:jc w:val="both"/>
      </w:pPr>
      <w:r>
        <w:t xml:space="preserve">des contextes dans lesquels se situe l’action publique (la </w:t>
      </w:r>
      <w:proofErr w:type="spellStart"/>
      <w:r>
        <w:t>co</w:t>
      </w:r>
      <w:proofErr w:type="spellEnd"/>
      <w:r>
        <w:t xml:space="preserve"> construction est elle vraiment possible en pé</w:t>
      </w:r>
      <w:r w:rsidR="002E42A4">
        <w:t>riode d’austérité budgétaire où</w:t>
      </w:r>
      <w:r>
        <w:t xml:space="preserve"> l’on assiste souvent à la déconstruction de processus de </w:t>
      </w:r>
      <w:proofErr w:type="spellStart"/>
      <w:r>
        <w:t>co</w:t>
      </w:r>
      <w:proofErr w:type="spellEnd"/>
      <w:r>
        <w:t xml:space="preserve"> construction, à l’image de ce qui se fait au Québec depuis plusieurs années ?), </w:t>
      </w:r>
    </w:p>
    <w:p w:rsidR="001E32A5" w:rsidRDefault="001E32A5" w:rsidP="00E80BB8">
      <w:pPr>
        <w:pStyle w:val="Paragraphedeliste"/>
        <w:numPr>
          <w:ilvl w:val="0"/>
          <w:numId w:val="1"/>
        </w:numPr>
        <w:jc w:val="both"/>
      </w:pPr>
      <w:r>
        <w:t xml:space="preserve">des territoires (y a t’il une facilité plus grande  pour la </w:t>
      </w:r>
      <w:proofErr w:type="spellStart"/>
      <w:r>
        <w:t>co</w:t>
      </w:r>
      <w:proofErr w:type="spellEnd"/>
      <w:r>
        <w:t xml:space="preserve"> construction sur les territoires plus petits avec des politiques publiques locales ?)</w:t>
      </w:r>
    </w:p>
    <w:p w:rsidR="001E32A5" w:rsidRDefault="001E32A5" w:rsidP="00E80BB8">
      <w:pPr>
        <w:pStyle w:val="Paragraphedeliste"/>
        <w:numPr>
          <w:ilvl w:val="0"/>
          <w:numId w:val="1"/>
        </w:numPr>
        <w:jc w:val="both"/>
      </w:pPr>
      <w:r>
        <w:t>des réseaux d’acteurs</w:t>
      </w:r>
      <w:r w:rsidR="002E42A4">
        <w:t>,</w:t>
      </w:r>
      <w:r>
        <w:t xml:space="preserve"> soulignant au passage que l’on a souvent l’habitude de déplorer ce qui se meurt sans voir ce qui se crée ; il a ainsi cité des réseaux comme le réseau québécois des villes et villages en santé  (RQUUS) ou le</w:t>
      </w:r>
      <w:r w:rsidR="003C70A0">
        <w:t>s</w:t>
      </w:r>
      <w:r>
        <w:t xml:space="preserve"> territoires innovantes en ESS (TIESS)</w:t>
      </w:r>
      <w:r w:rsidR="002E42A4">
        <w:t xml:space="preserve"> qui sont de nouveaux réseaux québécois.</w:t>
      </w:r>
    </w:p>
    <w:p w:rsidR="00455186" w:rsidRDefault="001E32A5" w:rsidP="00E80BB8">
      <w:pPr>
        <w:pStyle w:val="Paragraphedeliste"/>
        <w:numPr>
          <w:ilvl w:val="0"/>
          <w:numId w:val="1"/>
        </w:numPr>
        <w:jc w:val="both"/>
      </w:pPr>
      <w:r>
        <w:t>des modes de gestion publique qui sont plus ou moins attenti</w:t>
      </w:r>
      <w:r w:rsidR="00455186">
        <w:t xml:space="preserve">fs à faciliter la </w:t>
      </w:r>
      <w:proofErr w:type="spellStart"/>
      <w:r w:rsidR="00455186">
        <w:t>co</w:t>
      </w:r>
      <w:proofErr w:type="spellEnd"/>
      <w:r w:rsidR="00455186">
        <w:t xml:space="preserve"> constructi</w:t>
      </w:r>
      <w:r w:rsidR="00E80BB8">
        <w:t>on</w:t>
      </w:r>
      <w:r w:rsidR="00E80BB8" w:rsidRPr="00E80BB8">
        <w:t xml:space="preserve"> </w:t>
      </w:r>
    </w:p>
    <w:p w:rsidR="00455186" w:rsidRDefault="00455186" w:rsidP="00E80BB8">
      <w:pPr>
        <w:jc w:val="both"/>
      </w:pPr>
    </w:p>
    <w:p w:rsidR="00455186" w:rsidRDefault="002E42A4" w:rsidP="00E80BB8">
      <w:pPr>
        <w:jc w:val="both"/>
        <w:outlineLvl w:val="0"/>
      </w:pPr>
      <w:r>
        <w:t>L</w:t>
      </w:r>
      <w:r w:rsidR="00455186">
        <w:t xml:space="preserve">a discussion qui s’en suit </w:t>
      </w:r>
      <w:r>
        <w:t xml:space="preserve"> apporte trois apports </w:t>
      </w:r>
      <w:r w:rsidR="00455186">
        <w:t>à souligner</w:t>
      </w:r>
      <w:r>
        <w:t> :</w:t>
      </w:r>
    </w:p>
    <w:p w:rsidR="00455186" w:rsidRDefault="002E42A4" w:rsidP="00E80BB8">
      <w:pPr>
        <w:pStyle w:val="Paragraphedeliste"/>
        <w:numPr>
          <w:ilvl w:val="0"/>
          <w:numId w:val="1"/>
        </w:numPr>
        <w:jc w:val="both"/>
      </w:pPr>
      <w:r>
        <w:t xml:space="preserve">le conflit des légitimités </w:t>
      </w:r>
      <w:r w:rsidR="00455186">
        <w:t>est peut être plus important maintenant qu’avant (l’élu politique est contesté, l’habitant revendique une place, la légitimité de la compétence professionnelle est contestée par la légitimité</w:t>
      </w:r>
      <w:r w:rsidR="00F827BB">
        <w:t xml:space="preserve"> de la compétence de l’usage</w:t>
      </w:r>
      <w:r w:rsidR="00455186">
        <w:t>)</w:t>
      </w:r>
    </w:p>
    <w:p w:rsidR="00455186" w:rsidRDefault="00455186" w:rsidP="00E80BB8">
      <w:pPr>
        <w:pStyle w:val="Paragraphedeliste"/>
        <w:numPr>
          <w:ilvl w:val="0"/>
          <w:numId w:val="1"/>
        </w:numPr>
        <w:jc w:val="both"/>
      </w:pPr>
      <w:r>
        <w:t xml:space="preserve">la dimension </w:t>
      </w:r>
      <w:proofErr w:type="spellStart"/>
      <w:r>
        <w:t>co</w:t>
      </w:r>
      <w:proofErr w:type="spellEnd"/>
      <w:r>
        <w:t xml:space="preserve"> décision dans la </w:t>
      </w:r>
      <w:proofErr w:type="spellStart"/>
      <w:r>
        <w:t>co</w:t>
      </w:r>
      <w:proofErr w:type="spellEnd"/>
      <w:r>
        <w:t xml:space="preserve"> con</w:t>
      </w:r>
      <w:r w:rsidR="003C70A0">
        <w:t>s</w:t>
      </w:r>
      <w:r>
        <w:t>truction n’apparaît pas toujours très évidente : d’une part</w:t>
      </w:r>
      <w:r w:rsidR="002E42A4">
        <w:t>,</w:t>
      </w:r>
      <w:r>
        <w:t xml:space="preserve"> on peut avoir des processus de </w:t>
      </w:r>
      <w:proofErr w:type="spellStart"/>
      <w:r>
        <w:t>co</w:t>
      </w:r>
      <w:proofErr w:type="spellEnd"/>
      <w:r>
        <w:t xml:space="preserve"> construction qui ne se pérennisent pas à l’occasion d’un changement politique, d’autre part, la </w:t>
      </w:r>
      <w:proofErr w:type="spellStart"/>
      <w:r>
        <w:t>co</w:t>
      </w:r>
      <w:proofErr w:type="spellEnd"/>
      <w:r>
        <w:t xml:space="preserve"> décision peut porter sur des dimensions budgétaires marginales.</w:t>
      </w:r>
    </w:p>
    <w:p w:rsidR="00455186" w:rsidRDefault="00455186" w:rsidP="00E80BB8">
      <w:pPr>
        <w:pStyle w:val="Paragraphedeliste"/>
        <w:numPr>
          <w:ilvl w:val="0"/>
          <w:numId w:val="1"/>
        </w:numPr>
        <w:jc w:val="both"/>
      </w:pPr>
      <w:r>
        <w:lastRenderedPageBreak/>
        <w:t xml:space="preserve">L’évaluation appartient à la phase aval de la mise en </w:t>
      </w:r>
      <w:proofErr w:type="spellStart"/>
      <w:r>
        <w:t>oeuvre</w:t>
      </w:r>
      <w:proofErr w:type="spellEnd"/>
      <w:r>
        <w:t xml:space="preserve"> et a pourtant un effet sur l’élaboration, ce qui nuance cette disti</w:t>
      </w:r>
      <w:r w:rsidR="003C70A0">
        <w:t xml:space="preserve">nction </w:t>
      </w:r>
      <w:proofErr w:type="spellStart"/>
      <w:r w:rsidR="003C70A0">
        <w:t>co</w:t>
      </w:r>
      <w:proofErr w:type="spellEnd"/>
      <w:r w:rsidR="003C70A0">
        <w:t xml:space="preserve"> construction /amont, </w:t>
      </w:r>
      <w:proofErr w:type="spellStart"/>
      <w:r w:rsidR="003C70A0">
        <w:t>c</w:t>
      </w:r>
      <w:r>
        <w:t>o</w:t>
      </w:r>
      <w:proofErr w:type="spellEnd"/>
      <w:r>
        <w:t xml:space="preserve"> production /aval</w:t>
      </w:r>
    </w:p>
    <w:p w:rsidR="00455186" w:rsidRDefault="00455186" w:rsidP="00E80BB8">
      <w:pPr>
        <w:jc w:val="both"/>
      </w:pPr>
    </w:p>
    <w:p w:rsidR="003C70A0" w:rsidRDefault="00455186" w:rsidP="003C70A0">
      <w:pPr>
        <w:jc w:val="both"/>
      </w:pPr>
      <w:r>
        <w:t xml:space="preserve">Christian </w:t>
      </w:r>
      <w:proofErr w:type="spellStart"/>
      <w:r>
        <w:t>Andreo</w:t>
      </w:r>
      <w:proofErr w:type="spellEnd"/>
      <w:r>
        <w:t xml:space="preserve">,  Directeur général de l’association AIDES, souligne la tension perpétuelle entre </w:t>
      </w:r>
      <w:proofErr w:type="spellStart"/>
      <w:r>
        <w:t>co</w:t>
      </w:r>
      <w:proofErr w:type="spellEnd"/>
      <w:r>
        <w:t xml:space="preserve"> construction et établissement d’un rapport de forc</w:t>
      </w:r>
      <w:r w:rsidR="006710EC">
        <w:t>es entre son association et l’Et</w:t>
      </w:r>
      <w:r>
        <w:t>at.</w:t>
      </w:r>
      <w:r w:rsidR="006710EC">
        <w:t xml:space="preserve">  AIDES est </w:t>
      </w:r>
      <w:r w:rsidR="003C70A0">
        <w:t>particulièrement attachée à</w:t>
      </w:r>
      <w:r w:rsidR="006710EC">
        <w:t xml:space="preserve"> la pérennisation de</w:t>
      </w:r>
      <w:r w:rsidR="003C70A0">
        <w:t>s</w:t>
      </w:r>
      <w:r w:rsidR="006710EC">
        <w:t xml:space="preserve"> réponses </w:t>
      </w:r>
      <w:r w:rsidR="003C70A0">
        <w:t xml:space="preserve">apportées. Et elle s’appuie sur : </w:t>
      </w:r>
    </w:p>
    <w:p w:rsidR="006710EC" w:rsidRDefault="006710EC" w:rsidP="003C70A0">
      <w:pPr>
        <w:pStyle w:val="Paragraphedeliste"/>
        <w:numPr>
          <w:ilvl w:val="0"/>
          <w:numId w:val="1"/>
        </w:numPr>
        <w:jc w:val="both"/>
      </w:pPr>
      <w:r>
        <w:t>le jeu de la représentation et pas de la chaise vide dès lors qu’il y a reconnaissance de la parole,</w:t>
      </w:r>
    </w:p>
    <w:p w:rsidR="006710EC" w:rsidRDefault="006710EC" w:rsidP="00E80BB8">
      <w:pPr>
        <w:pStyle w:val="Paragraphedeliste"/>
        <w:numPr>
          <w:ilvl w:val="0"/>
          <w:numId w:val="1"/>
        </w:numPr>
        <w:jc w:val="both"/>
      </w:pPr>
      <w:r>
        <w:t>le jeu du rapport de forces et du refus de délégation de service public.</w:t>
      </w:r>
    </w:p>
    <w:p w:rsidR="003C70A0" w:rsidRDefault="003C70A0" w:rsidP="003C70A0">
      <w:pPr>
        <w:pStyle w:val="Paragraphedeliste"/>
        <w:jc w:val="both"/>
      </w:pPr>
    </w:p>
    <w:p w:rsidR="006710EC" w:rsidRDefault="006710EC" w:rsidP="00E80BB8">
      <w:pPr>
        <w:jc w:val="both"/>
      </w:pPr>
      <w:r>
        <w:t>Plusieurs modes d’action sont mis à la disposition de cette stratégie</w:t>
      </w:r>
      <w:r w:rsidR="002E42A4">
        <w:t>.</w:t>
      </w:r>
    </w:p>
    <w:p w:rsidR="006710EC" w:rsidRDefault="006710EC" w:rsidP="00E80BB8">
      <w:pPr>
        <w:pStyle w:val="Paragraphedeliste"/>
        <w:numPr>
          <w:ilvl w:val="0"/>
          <w:numId w:val="1"/>
        </w:numPr>
        <w:jc w:val="both"/>
      </w:pPr>
      <w:r>
        <w:t>les progra</w:t>
      </w:r>
      <w:r w:rsidR="002E42A4">
        <w:t>mmes innovants et expérimentaux</w:t>
      </w:r>
    </w:p>
    <w:p w:rsidR="006710EC" w:rsidRDefault="006710EC" w:rsidP="00E80BB8">
      <w:pPr>
        <w:pStyle w:val="Paragraphedeliste"/>
        <w:numPr>
          <w:ilvl w:val="0"/>
          <w:numId w:val="1"/>
        </w:numPr>
        <w:jc w:val="both"/>
      </w:pPr>
      <w:r>
        <w:t xml:space="preserve">s’affranchir de l’état de subordination financière en ayant recours aux financements privés </w:t>
      </w:r>
    </w:p>
    <w:p w:rsidR="006710EC" w:rsidRDefault="006710EC" w:rsidP="00E80BB8">
      <w:pPr>
        <w:pStyle w:val="Paragraphedeliste"/>
        <w:numPr>
          <w:ilvl w:val="0"/>
          <w:numId w:val="1"/>
        </w:numPr>
        <w:jc w:val="both"/>
      </w:pPr>
      <w:r>
        <w:t>l’utilisation des travaux de recherche pour faire la preuve</w:t>
      </w:r>
      <w:r w:rsidR="002E42A4">
        <w:t>.</w:t>
      </w:r>
    </w:p>
    <w:p w:rsidR="006710EC" w:rsidRDefault="006710EC" w:rsidP="00E80BB8">
      <w:pPr>
        <w:jc w:val="both"/>
      </w:pPr>
    </w:p>
    <w:p w:rsidR="00294675" w:rsidRDefault="003C70A0" w:rsidP="00E80BB8">
      <w:pPr>
        <w:jc w:val="both"/>
      </w:pPr>
      <w:r>
        <w:t>Lydia Martins Viana, p</w:t>
      </w:r>
      <w:r w:rsidR="006710EC">
        <w:t>résidente de la fédération gymnique du travail, fédération omnisport qui réunit 4</w:t>
      </w:r>
      <w:r w:rsidR="002E42A4">
        <w:t xml:space="preserve"> </w:t>
      </w:r>
      <w:r w:rsidR="006710EC">
        <w:t>800 associations, 25 000 bén</w:t>
      </w:r>
      <w:r>
        <w:t xml:space="preserve">évoles et 200 salariés souligne </w:t>
      </w:r>
      <w:r w:rsidR="006710EC">
        <w:t>le sentiment d’une instrumentalisation plus que d’une coopération</w:t>
      </w:r>
      <w:r w:rsidR="002E42A4">
        <w:t xml:space="preserve"> avec les pouvoirs publics</w:t>
      </w:r>
      <w:r w:rsidR="006710EC">
        <w:t>. Elle</w:t>
      </w:r>
      <w:r w:rsidR="002352C4">
        <w:t xml:space="preserve"> fait réfé</w:t>
      </w:r>
      <w:r w:rsidR="006710EC">
        <w:t>r</w:t>
      </w:r>
      <w:r w:rsidR="002352C4">
        <w:t>e</w:t>
      </w:r>
      <w:r w:rsidR="006710EC">
        <w:t>nce aux convention</w:t>
      </w:r>
      <w:r>
        <w:t>s</w:t>
      </w:r>
      <w:r w:rsidR="006710EC">
        <w:t xml:space="preserve"> </w:t>
      </w:r>
      <w:r w:rsidR="002352C4">
        <w:t xml:space="preserve"> pluriannuelles par objectifs qui sont cen</w:t>
      </w:r>
      <w:r w:rsidR="006710EC">
        <w:t>tré</w:t>
      </w:r>
      <w:r w:rsidR="002352C4">
        <w:t xml:space="preserve">es sur des </w:t>
      </w:r>
      <w:r w:rsidR="006710EC">
        <w:t>indicateurs de publi</w:t>
      </w:r>
      <w:r w:rsidR="002352C4">
        <w:t xml:space="preserve">cs alors que </w:t>
      </w:r>
      <w:proofErr w:type="gramStart"/>
      <w:r w:rsidR="002352C4">
        <w:t>les association</w:t>
      </w:r>
      <w:proofErr w:type="gramEnd"/>
      <w:r w:rsidR="002352C4">
        <w:t xml:space="preserve"> veu</w:t>
      </w:r>
      <w:r w:rsidR="006710EC">
        <w:t>lent éviter la ghettoïsation des publics, sur des objectifs d’emploi alors que la féd</w:t>
      </w:r>
      <w:r w:rsidR="002352C4">
        <w:t>érat</w:t>
      </w:r>
      <w:r w:rsidR="006710EC">
        <w:t>ion promeut l’engagement bén</w:t>
      </w:r>
      <w:r w:rsidR="002352C4">
        <w:t>é</w:t>
      </w:r>
      <w:r w:rsidR="006710EC">
        <w:t>vole.</w:t>
      </w:r>
      <w:r w:rsidR="002352C4">
        <w:t xml:space="preserve">  Elle souligne toutefois la plus grande facilité à </w:t>
      </w:r>
      <w:proofErr w:type="spellStart"/>
      <w:r w:rsidR="002352C4">
        <w:t>co</w:t>
      </w:r>
      <w:proofErr w:type="spellEnd"/>
      <w:r w:rsidR="002352C4">
        <w:t xml:space="preserve"> construire au niveau local en relatant un projet, né à Pau, de sport /insertion /jeunes en lien avec la mission locale. Mais aussi en soulignant que ce projet n’a pas été </w:t>
      </w:r>
      <w:proofErr w:type="gramStart"/>
      <w:r w:rsidR="002352C4">
        <w:t>terminé ,</w:t>
      </w:r>
      <w:proofErr w:type="gramEnd"/>
      <w:r w:rsidR="002352C4">
        <w:t xml:space="preserve"> du fait de la fragilité économique, de la rotation des élus et professionnels pendant le temps long de la </w:t>
      </w:r>
      <w:proofErr w:type="spellStart"/>
      <w:r w:rsidR="002352C4">
        <w:t>co</w:t>
      </w:r>
      <w:proofErr w:type="spellEnd"/>
      <w:r w:rsidR="002352C4">
        <w:t xml:space="preserve"> construction, de l’insuffisante prise en compte des effets de ce projet dans les politiques locales.  La </w:t>
      </w:r>
      <w:proofErr w:type="spellStart"/>
      <w:r w:rsidR="002352C4">
        <w:t>co</w:t>
      </w:r>
      <w:proofErr w:type="spellEnd"/>
      <w:r w:rsidR="002352C4">
        <w:t xml:space="preserve"> construction suppose une capacité des acteurs qui y participent à changer de posture, des espaces publics de concertation, une remise en cause permanente du projet associatif.</w:t>
      </w:r>
    </w:p>
    <w:p w:rsidR="002352C4" w:rsidRDefault="002352C4" w:rsidP="00E80BB8">
      <w:pPr>
        <w:jc w:val="both"/>
      </w:pPr>
    </w:p>
    <w:p w:rsidR="003E41B1" w:rsidRDefault="002352C4" w:rsidP="00E80BB8">
      <w:pPr>
        <w:jc w:val="both"/>
      </w:pPr>
      <w:r>
        <w:t xml:space="preserve">Peut on dire pour autant que ce qui marche le mieux dans la </w:t>
      </w:r>
      <w:proofErr w:type="spellStart"/>
      <w:r>
        <w:t>co</w:t>
      </w:r>
      <w:proofErr w:type="spellEnd"/>
      <w:r>
        <w:t xml:space="preserve"> construction est la </w:t>
      </w:r>
      <w:proofErr w:type="spellStart"/>
      <w:r>
        <w:t>co</w:t>
      </w:r>
      <w:proofErr w:type="spellEnd"/>
      <w:r>
        <w:t xml:space="preserve"> construction à l’initiative des pouvoirs publics ? (Question posée par Eric </w:t>
      </w:r>
      <w:proofErr w:type="spellStart"/>
      <w:r>
        <w:t>Dacheux</w:t>
      </w:r>
      <w:proofErr w:type="spellEnd"/>
      <w:r>
        <w:t>). Si la réponse est positive, cela laisserait penser</w:t>
      </w:r>
      <w:r w:rsidR="00294675">
        <w:t xml:space="preserve"> que</w:t>
      </w:r>
      <w:r>
        <w:t xml:space="preserve"> tout cela est le fait du prince. En réalité, il y a une difficulté pour les associations d’être au bon moment dans le bon lieu pour avoir l’inform</w:t>
      </w:r>
      <w:r w:rsidR="00294675">
        <w:t>ation et être en capacité de prendre</w:t>
      </w:r>
      <w:r>
        <w:t xml:space="preserve"> l’initiative. </w:t>
      </w:r>
      <w:r w:rsidR="003E41B1">
        <w:t>Il faut être dans l’appareil d’Etat ou</w:t>
      </w:r>
      <w:r w:rsidR="00294675">
        <w:t>,</w:t>
      </w:r>
      <w:r w:rsidR="003E41B1">
        <w:t xml:space="preserve"> ajoute</w:t>
      </w:r>
      <w:r w:rsidR="00294675">
        <w:t xml:space="preserve"> Jean Louis</w:t>
      </w:r>
      <w:r w:rsidR="003E41B1">
        <w:t xml:space="preserve"> </w:t>
      </w:r>
      <w:proofErr w:type="spellStart"/>
      <w:r w:rsidR="003E41B1">
        <w:lastRenderedPageBreak/>
        <w:t>Laville</w:t>
      </w:r>
      <w:proofErr w:type="spellEnd"/>
      <w:r w:rsidR="003E41B1">
        <w:t xml:space="preserve">, travailler </w:t>
      </w:r>
      <w:r w:rsidR="00F827BB">
        <w:t xml:space="preserve">de nouvelles </w:t>
      </w:r>
      <w:proofErr w:type="spellStart"/>
      <w:r w:rsidR="00F827BB">
        <w:t>institutionnalités</w:t>
      </w:r>
      <w:proofErr w:type="spellEnd"/>
      <w:r w:rsidR="003E41B1">
        <w:t xml:space="preserve">, comme les villes de Saragosse, Madrid ou Barcelone. Pour travailler la </w:t>
      </w:r>
      <w:proofErr w:type="spellStart"/>
      <w:r w:rsidR="003E41B1">
        <w:t>co</w:t>
      </w:r>
      <w:proofErr w:type="spellEnd"/>
      <w:r w:rsidR="003E41B1">
        <w:t xml:space="preserve"> construction, il faut s’ouvrir à ces nouvelles formes d’action publique, de cogestion de l’action publique.</w:t>
      </w:r>
      <w:r w:rsidR="003E41B1">
        <w:br/>
      </w:r>
      <w:r w:rsidR="003E41B1">
        <w:br/>
        <w:t xml:space="preserve">Laurent </w:t>
      </w:r>
      <w:proofErr w:type="spellStart"/>
      <w:r w:rsidR="003E41B1">
        <w:t>Fraisse</w:t>
      </w:r>
      <w:proofErr w:type="spellEnd"/>
      <w:r w:rsidR="003E41B1">
        <w:t>, chercheur au LISE, pr</w:t>
      </w:r>
      <w:r w:rsidR="00294675">
        <w:t xml:space="preserve">ésente alors la </w:t>
      </w:r>
      <w:proofErr w:type="spellStart"/>
      <w:r w:rsidR="00294675">
        <w:t>co</w:t>
      </w:r>
      <w:proofErr w:type="spellEnd"/>
      <w:r w:rsidR="00294675">
        <w:t xml:space="preserve"> construction</w:t>
      </w:r>
      <w:r w:rsidR="003E41B1">
        <w:t xml:space="preserve"> des politiques locales dans le domaine de l’ESS. L’élu à ESS parle volontiers de </w:t>
      </w:r>
      <w:proofErr w:type="spellStart"/>
      <w:r w:rsidR="003E41B1">
        <w:t>co</w:t>
      </w:r>
      <w:proofErr w:type="spellEnd"/>
      <w:r w:rsidR="003E41B1">
        <w:t xml:space="preserve"> construction parce qu’il s’agit d’un marqueur politique ; cela lui est d’autant plus facile que l’élu à l’ESS est souven</w:t>
      </w:r>
      <w:r w:rsidR="00294675">
        <w:t>t un ancien militant associatif</w:t>
      </w:r>
      <w:r w:rsidR="003E41B1">
        <w:t xml:space="preserve"> qui a eu cette pratique et qu’il s’agit bien d’une mise en cohérence avec les valeurs de l’ESS. </w:t>
      </w:r>
    </w:p>
    <w:p w:rsidR="003E41B1" w:rsidRDefault="003E41B1" w:rsidP="00E80BB8">
      <w:pPr>
        <w:jc w:val="both"/>
      </w:pPr>
      <w:r>
        <w:t xml:space="preserve">Parler de </w:t>
      </w:r>
      <w:proofErr w:type="spellStart"/>
      <w:r>
        <w:t>co</w:t>
      </w:r>
      <w:proofErr w:type="spellEnd"/>
      <w:r>
        <w:t xml:space="preserve"> construction est aussi un enjeu cognitif : l’ESS définie désormais par une loi doit elle être transversale à toutes les politiques ou une nouvelle niche politique ? Comment mettre en </w:t>
      </w:r>
      <w:proofErr w:type="spellStart"/>
      <w:r>
        <w:t>oeuvre</w:t>
      </w:r>
      <w:proofErr w:type="spellEnd"/>
      <w:r>
        <w:t xml:space="preserve"> cette </w:t>
      </w:r>
      <w:proofErr w:type="spellStart"/>
      <w:r>
        <w:t>co</w:t>
      </w:r>
      <w:proofErr w:type="spellEnd"/>
      <w:r>
        <w:t xml:space="preserve"> construction ? Par des appels à projet, des évènements, des dynamiques de représentation collective. Il n’est donc pas rare que la politique publique construise l’acteur collectif.</w:t>
      </w:r>
    </w:p>
    <w:p w:rsidR="003E41B1" w:rsidRDefault="003E41B1" w:rsidP="00E80BB8">
      <w:pPr>
        <w:jc w:val="both"/>
      </w:pPr>
      <w:r>
        <w:t>Evidemment, il y</w:t>
      </w:r>
      <w:r w:rsidR="006D74F9">
        <w:t xml:space="preserve"> </w:t>
      </w:r>
      <w:r>
        <w:t>a une gradation</w:t>
      </w:r>
      <w:r w:rsidR="006D74F9">
        <w:t xml:space="preserve"> dans la </w:t>
      </w:r>
      <w:proofErr w:type="spellStart"/>
      <w:r w:rsidR="006D74F9">
        <w:t>co</w:t>
      </w:r>
      <w:proofErr w:type="spellEnd"/>
      <w:r w:rsidR="006D74F9">
        <w:t xml:space="preserve"> construction</w:t>
      </w:r>
      <w:r>
        <w:t> :</w:t>
      </w:r>
    </w:p>
    <w:p w:rsidR="006D74F9" w:rsidRDefault="003E41B1" w:rsidP="00E80BB8">
      <w:pPr>
        <w:pStyle w:val="Paragraphedeliste"/>
        <w:numPr>
          <w:ilvl w:val="0"/>
          <w:numId w:val="1"/>
        </w:numPr>
        <w:jc w:val="both"/>
      </w:pPr>
      <w:proofErr w:type="gramStart"/>
      <w:r>
        <w:t>s’ag</w:t>
      </w:r>
      <w:r w:rsidR="00294675">
        <w:t>it il</w:t>
      </w:r>
      <w:proofErr w:type="gramEnd"/>
      <w:r w:rsidR="00294675">
        <w:t xml:space="preserve"> uniquement de peser </w:t>
      </w:r>
      <w:r w:rsidR="006D74F9">
        <w:t>ensemble en inter</w:t>
      </w:r>
      <w:r>
        <w:t>ne</w:t>
      </w:r>
      <w:r w:rsidR="006D74F9">
        <w:t xml:space="preserve"> d’une collectivité</w:t>
      </w:r>
      <w:r>
        <w:t xml:space="preserve"> sur </w:t>
      </w:r>
      <w:r w:rsidR="006D74F9">
        <w:t xml:space="preserve">le montant et </w:t>
      </w:r>
      <w:r>
        <w:t>la répartition</w:t>
      </w:r>
      <w:r w:rsidR="006D74F9">
        <w:t xml:space="preserve"> de la ressource budgétaire ?</w:t>
      </w:r>
    </w:p>
    <w:p w:rsidR="006D74F9" w:rsidRDefault="006D74F9" w:rsidP="00E80BB8">
      <w:pPr>
        <w:pStyle w:val="Paragraphedeliste"/>
        <w:numPr>
          <w:ilvl w:val="0"/>
          <w:numId w:val="1"/>
        </w:numPr>
        <w:jc w:val="both"/>
      </w:pPr>
      <w:proofErr w:type="gramStart"/>
      <w:r>
        <w:t>s’agit il</w:t>
      </w:r>
      <w:proofErr w:type="gramEnd"/>
      <w:r>
        <w:t xml:space="preserve"> de la seule confrontation avec les têtes de réseau de l’ESS dans une logique corporatiste ?</w:t>
      </w:r>
      <w:r w:rsidR="00294675">
        <w:t xml:space="preserve"> E</w:t>
      </w:r>
      <w:r>
        <w:t xml:space="preserve">n général il s’agit plus d’une </w:t>
      </w:r>
      <w:proofErr w:type="spellStart"/>
      <w:r>
        <w:t>co</w:t>
      </w:r>
      <w:proofErr w:type="spellEnd"/>
      <w:r>
        <w:t xml:space="preserve"> construction avec des têtes de réseau et aussi des associations mobilisées</w:t>
      </w:r>
    </w:p>
    <w:p w:rsidR="006D74F9" w:rsidRDefault="006D74F9" w:rsidP="00E80BB8">
      <w:pPr>
        <w:pStyle w:val="Paragraphedeliste"/>
        <w:numPr>
          <w:ilvl w:val="0"/>
          <w:numId w:val="1"/>
        </w:numPr>
        <w:jc w:val="both"/>
      </w:pPr>
      <w:r>
        <w:t xml:space="preserve">ou </w:t>
      </w:r>
      <w:proofErr w:type="spellStart"/>
      <w:r>
        <w:t>co</w:t>
      </w:r>
      <w:proofErr w:type="spellEnd"/>
      <w:r>
        <w:t xml:space="preserve"> construit on avec les </w:t>
      </w:r>
      <w:proofErr w:type="spellStart"/>
      <w:r>
        <w:t>multiparties</w:t>
      </w:r>
      <w:proofErr w:type="spellEnd"/>
      <w:r>
        <w:t xml:space="preserve"> prenantes ? (exemple de Rennes métropole, département de Meurthe et Moselle</w:t>
      </w:r>
      <w:proofErr w:type="gramStart"/>
      <w:r>
        <w:t>..)</w:t>
      </w:r>
      <w:proofErr w:type="gramEnd"/>
    </w:p>
    <w:p w:rsidR="006D74F9" w:rsidRDefault="006D74F9" w:rsidP="00E80BB8">
      <w:pPr>
        <w:ind w:left="360"/>
        <w:jc w:val="both"/>
      </w:pPr>
      <w:r>
        <w:t xml:space="preserve">Mais </w:t>
      </w:r>
      <w:proofErr w:type="gramStart"/>
      <w:r>
        <w:t>a t</w:t>
      </w:r>
      <w:r w:rsidR="003C70A0">
        <w:t>’</w:t>
      </w:r>
      <w:r>
        <w:t>on</w:t>
      </w:r>
      <w:proofErr w:type="gramEnd"/>
      <w:r>
        <w:t xml:space="preserve"> aussi des modalités de </w:t>
      </w:r>
      <w:proofErr w:type="spellStart"/>
      <w:r>
        <w:t>co</w:t>
      </w:r>
      <w:proofErr w:type="spellEnd"/>
      <w:r>
        <w:t xml:space="preserve"> construction adaptées entre la commande publique et la subvention ?</w:t>
      </w:r>
    </w:p>
    <w:p w:rsidR="006D74F9" w:rsidRDefault="006D74F9" w:rsidP="00E80BB8">
      <w:pPr>
        <w:ind w:left="360"/>
        <w:jc w:val="both"/>
      </w:pPr>
    </w:p>
    <w:p w:rsidR="00E80BB8" w:rsidRDefault="006D74F9" w:rsidP="00E80BB8">
      <w:pPr>
        <w:jc w:val="both"/>
        <w:outlineLvl w:val="0"/>
      </w:pPr>
      <w:r>
        <w:t xml:space="preserve">Jean Claude </w:t>
      </w:r>
      <w:proofErr w:type="spellStart"/>
      <w:r>
        <w:t>Boual</w:t>
      </w:r>
      <w:proofErr w:type="spellEnd"/>
      <w:r>
        <w:t>, Président du CAC</w:t>
      </w:r>
      <w:r w:rsidR="00294675">
        <w:t>,</w:t>
      </w:r>
      <w:r>
        <w:t xml:space="preserve"> souligne une ensemble d’évolutions qui font sens et système (contrat à impact social, philanthropie, entrepreneuriat social, chaire des écoles de commerce, innovation sociale). </w:t>
      </w:r>
      <w:r w:rsidR="00E80BB8">
        <w:t xml:space="preserve">Quelle place y a t’il pour les associations dans un contexte de </w:t>
      </w:r>
      <w:proofErr w:type="spellStart"/>
      <w:r w:rsidR="00E80BB8">
        <w:t>philantropie</w:t>
      </w:r>
      <w:proofErr w:type="spellEnd"/>
      <w:r w:rsidR="00E80BB8">
        <w:t> ?</w:t>
      </w:r>
    </w:p>
    <w:p w:rsidR="00E80BB8" w:rsidRDefault="006D74F9" w:rsidP="00E80BB8">
      <w:pPr>
        <w:ind w:left="360"/>
        <w:jc w:val="both"/>
      </w:pPr>
      <w:r>
        <w:t>On aboutit à des mots valise</w:t>
      </w:r>
      <w:r w:rsidR="003C70A0">
        <w:t>s</w:t>
      </w:r>
      <w:r>
        <w:t xml:space="preserve"> qui cachent un age</w:t>
      </w:r>
      <w:r w:rsidR="00294675">
        <w:t>nda néolibéral et dont il faut s</w:t>
      </w:r>
      <w:r>
        <w:t xml:space="preserve">e départir dans ces processus de </w:t>
      </w:r>
      <w:proofErr w:type="spellStart"/>
      <w:r>
        <w:t>co</w:t>
      </w:r>
      <w:proofErr w:type="spellEnd"/>
      <w:r>
        <w:t xml:space="preserve"> constructio</w:t>
      </w:r>
      <w:r w:rsidR="00294675">
        <w:t xml:space="preserve">n de politiques publiques. </w:t>
      </w:r>
    </w:p>
    <w:p w:rsidR="00E80BB8" w:rsidRDefault="00E80BB8" w:rsidP="00E80BB8">
      <w:pPr>
        <w:jc w:val="both"/>
      </w:pPr>
      <w:r>
        <w:t>Un mouvement massif de mise en place de  chair</w:t>
      </w:r>
      <w:r w:rsidR="003C70A0">
        <w:t>e</w:t>
      </w:r>
      <w:r>
        <w:t>s d’ESS dans les écoles de commerce financée</w:t>
      </w:r>
      <w:r w:rsidR="003C70A0">
        <w:t>s</w:t>
      </w:r>
      <w:r>
        <w:t xml:space="preserve"> par les grands financeurs, qui vont préparer les futures générations de cadres de l’ESS : cela interroge </w:t>
      </w:r>
    </w:p>
    <w:p w:rsidR="00E80BB8" w:rsidRDefault="00E80BB8" w:rsidP="00E80BB8">
      <w:pPr>
        <w:jc w:val="both"/>
      </w:pPr>
      <w:r>
        <w:t xml:space="preserve">Les acteurs n’ont pas bien conscience de ce qui est en train de se passer. </w:t>
      </w:r>
    </w:p>
    <w:p w:rsidR="006D74F9" w:rsidRDefault="00294675" w:rsidP="00E80BB8">
      <w:pPr>
        <w:jc w:val="both"/>
      </w:pPr>
      <w:r>
        <w:t>Son</w:t>
      </w:r>
      <w:r w:rsidR="006D74F9">
        <w:t xml:space="preserve"> intervention repose</w:t>
      </w:r>
    </w:p>
    <w:p w:rsidR="006D74F9" w:rsidRDefault="006D74F9" w:rsidP="00E80BB8">
      <w:pPr>
        <w:pStyle w:val="Paragraphedeliste"/>
        <w:numPr>
          <w:ilvl w:val="0"/>
          <w:numId w:val="1"/>
        </w:numPr>
        <w:jc w:val="both"/>
      </w:pPr>
      <w:r>
        <w:t xml:space="preserve">la question du périmètre de la </w:t>
      </w:r>
      <w:proofErr w:type="spellStart"/>
      <w:r>
        <w:t>co</w:t>
      </w:r>
      <w:proofErr w:type="spellEnd"/>
      <w:r>
        <w:t xml:space="preserve"> construction : ESS, type de financement</w:t>
      </w:r>
      <w:r w:rsidR="00294675">
        <w:t>.</w:t>
      </w:r>
    </w:p>
    <w:p w:rsidR="00E80BB8" w:rsidRDefault="006D74F9" w:rsidP="00E80BB8">
      <w:pPr>
        <w:pStyle w:val="Paragraphedeliste"/>
        <w:numPr>
          <w:ilvl w:val="0"/>
          <w:numId w:val="1"/>
        </w:numPr>
        <w:jc w:val="both"/>
      </w:pPr>
      <w:r>
        <w:lastRenderedPageBreak/>
        <w:t xml:space="preserve">la question de la limite des processus de </w:t>
      </w:r>
      <w:proofErr w:type="spellStart"/>
      <w:r>
        <w:t>co</w:t>
      </w:r>
      <w:proofErr w:type="spellEnd"/>
      <w:r>
        <w:t xml:space="preserve"> construction en période d’austérité budgétaire volontairement provoquée</w:t>
      </w:r>
      <w:r w:rsidR="00294675">
        <w:t>.</w:t>
      </w:r>
    </w:p>
    <w:p w:rsidR="006D74F9" w:rsidRDefault="006D74F9" w:rsidP="00E80BB8">
      <w:pPr>
        <w:jc w:val="both"/>
      </w:pPr>
    </w:p>
    <w:p w:rsidR="00020371" w:rsidRDefault="006D74F9" w:rsidP="00E80BB8">
      <w:pPr>
        <w:jc w:val="both"/>
      </w:pPr>
      <w:r>
        <w:t xml:space="preserve">Christine Audoux évoque une autre dimension de la </w:t>
      </w:r>
      <w:proofErr w:type="spellStart"/>
      <w:r>
        <w:t>co</w:t>
      </w:r>
      <w:proofErr w:type="spellEnd"/>
      <w:r>
        <w:t xml:space="preserve"> construction, celle entre acteurs associatifs et c</w:t>
      </w:r>
      <w:r w:rsidR="00020371">
        <w:t>hercheurs, à</w:t>
      </w:r>
      <w:r>
        <w:t xml:space="preserve"> travers l’analyse</w:t>
      </w:r>
      <w:r w:rsidR="00294675">
        <w:t xml:space="preserve"> de la politique publique du PICRI en I</w:t>
      </w:r>
      <w:r>
        <w:t>le de France</w:t>
      </w:r>
      <w:r w:rsidR="00294675">
        <w:t>.</w:t>
      </w:r>
      <w:r w:rsidR="00020371">
        <w:t xml:space="preserve"> Ce partenariat citoyen chercheur</w:t>
      </w:r>
      <w:r w:rsidR="00294675">
        <w:t>,</w:t>
      </w:r>
      <w:r w:rsidR="00020371">
        <w:t xml:space="preserve"> du à la force de conviction d’un élu</w:t>
      </w:r>
      <w:r w:rsidR="00294675">
        <w:t xml:space="preserve"> vert, a duré 10 ans en I</w:t>
      </w:r>
      <w:r w:rsidR="00020371">
        <w:t>le de France, sur le modèle de l’ARUC au Québec</w:t>
      </w:r>
      <w:r w:rsidR="00294675">
        <w:t>.</w:t>
      </w:r>
      <w:r w:rsidR="00020371">
        <w:t xml:space="preserve"> 115 projets de toutes tailles et dans tous les domaines d’activité ont ainsi bénéficié de 15 millions d’euros. Ils ont permis de </w:t>
      </w:r>
      <w:proofErr w:type="spellStart"/>
      <w:r w:rsidR="00020371">
        <w:t>re</w:t>
      </w:r>
      <w:proofErr w:type="spellEnd"/>
      <w:r w:rsidR="00294675">
        <w:t xml:space="preserve"> </w:t>
      </w:r>
      <w:r w:rsidR="00020371">
        <w:t>symétriser les capacités de production des acteurs, donnant aux acteurs associatifs des capacités de reconnaissance dans la recherche et des capacités de délibération. Du moins</w:t>
      </w:r>
      <w:r w:rsidR="00294675">
        <w:t>,</w:t>
      </w:r>
      <w:r w:rsidR="00020371">
        <w:t xml:space="preserve"> certains de ces projets ont abouti à ce résultat car on peut distinguer trois cas de figure</w:t>
      </w:r>
    </w:p>
    <w:p w:rsidR="00020371" w:rsidRDefault="00020371" w:rsidP="00E80BB8">
      <w:pPr>
        <w:pStyle w:val="Paragraphedeliste"/>
        <w:numPr>
          <w:ilvl w:val="0"/>
          <w:numId w:val="1"/>
        </w:numPr>
        <w:jc w:val="both"/>
      </w:pPr>
      <w:r>
        <w:t>polarisation : l’une des co</w:t>
      </w:r>
      <w:r w:rsidR="00294675">
        <w:t>mposantes du PICRI</w:t>
      </w:r>
      <w:r>
        <w:t xml:space="preserve"> impose son référentiel  et l’autre s’y plie de manière consentante ou non</w:t>
      </w:r>
      <w:r w:rsidR="00294675">
        <w:t>,</w:t>
      </w:r>
    </w:p>
    <w:p w:rsidR="00020371" w:rsidRDefault="00020371" w:rsidP="00E80BB8">
      <w:pPr>
        <w:pStyle w:val="Paragraphedeliste"/>
        <w:numPr>
          <w:ilvl w:val="0"/>
          <w:numId w:val="1"/>
        </w:numPr>
        <w:jc w:val="both"/>
      </w:pPr>
      <w:r>
        <w:t>dualisation : le projet est une longue sui</w:t>
      </w:r>
      <w:r w:rsidR="00294675">
        <w:t>te de conflits et n’aboutit que grâce à</w:t>
      </w:r>
      <w:r>
        <w:t xml:space="preserve"> la présence d’un tiers</w:t>
      </w:r>
      <w:r w:rsidR="00294675">
        <w:t>,</w:t>
      </w:r>
    </w:p>
    <w:p w:rsidR="00020371" w:rsidRDefault="00020371" w:rsidP="00E80BB8">
      <w:pPr>
        <w:pStyle w:val="Paragraphedeliste"/>
        <w:numPr>
          <w:ilvl w:val="0"/>
          <w:numId w:val="1"/>
        </w:numPr>
        <w:jc w:val="both"/>
      </w:pPr>
      <w:r>
        <w:t>distribution différentiée et intégrée : la visée est partagée, les objets de recherche sont variés et multiples, il y a reconnaissance des capacités des un</w:t>
      </w:r>
      <w:r w:rsidR="00294675">
        <w:t>s et des autre</w:t>
      </w:r>
      <w:r>
        <w:t>s</w:t>
      </w:r>
      <w:r w:rsidR="00294675">
        <w:t xml:space="preserve"> </w:t>
      </w:r>
      <w:r>
        <w:t>et de l’altérité de chacun</w:t>
      </w:r>
      <w:r w:rsidR="00294675">
        <w:t>.</w:t>
      </w:r>
    </w:p>
    <w:p w:rsidR="00724C94" w:rsidRDefault="00724C94" w:rsidP="00E80BB8">
      <w:pPr>
        <w:jc w:val="both"/>
      </w:pPr>
      <w:r>
        <w:t>Ce ca</w:t>
      </w:r>
      <w:r w:rsidR="00020371">
        <w:t>s de figure est assez rare car dans le milieu de la recherche, se situer ainsi n’est possible que lorsqu’on a une notoriété dans son champ de recherche suffisamment forte pour l’imposer. Dans</w:t>
      </w:r>
      <w:r>
        <w:t xml:space="preserve"> le cas contraire</w:t>
      </w:r>
      <w:r w:rsidR="00020371">
        <w:t xml:space="preserve">, </w:t>
      </w:r>
      <w:r>
        <w:t xml:space="preserve">l’institution peut disqualifier le chercheur dit </w:t>
      </w:r>
      <w:proofErr w:type="gramStart"/>
      <w:r>
        <w:t>engagé</w:t>
      </w:r>
      <w:proofErr w:type="gramEnd"/>
      <w:r>
        <w:t>. (</w:t>
      </w:r>
      <w:proofErr w:type="gramStart"/>
      <w:r>
        <w:t>notamment</w:t>
      </w:r>
      <w:proofErr w:type="gramEnd"/>
      <w:r>
        <w:t xml:space="preserve"> dans  les sciences du vivant)</w:t>
      </w:r>
    </w:p>
    <w:p w:rsidR="00724C94" w:rsidRDefault="00724C94" w:rsidP="00E80BB8">
      <w:pPr>
        <w:jc w:val="both"/>
      </w:pPr>
    </w:p>
    <w:p w:rsidR="00724C94" w:rsidRDefault="00724C94" w:rsidP="00E80BB8">
      <w:pPr>
        <w:jc w:val="both"/>
      </w:pPr>
      <w:r>
        <w:t xml:space="preserve">La discussion porte sur un autre  cas de figure, celui de la relation conflictuelle entre chercheurs et acteurs où aucune </w:t>
      </w:r>
      <w:proofErr w:type="spellStart"/>
      <w:r>
        <w:t>co</w:t>
      </w:r>
      <w:proofErr w:type="spellEnd"/>
      <w:r>
        <w:t xml:space="preserve"> construction n’est possible. Peut on </w:t>
      </w:r>
      <w:r w:rsidR="00294675">
        <w:t xml:space="preserve">aussi </w:t>
      </w:r>
      <w:r>
        <w:t>a</w:t>
      </w:r>
      <w:r w:rsidR="00294675">
        <w:t>pprendre de ces situations</w:t>
      </w:r>
      <w:r>
        <w:t xml:space="preserve"> ? A contrario, il arrive parfois que le chercheur dans son désir de justifier sa posture dans ce genre de </w:t>
      </w:r>
      <w:proofErr w:type="spellStart"/>
      <w:r>
        <w:t>co</w:t>
      </w:r>
      <w:proofErr w:type="spellEnd"/>
      <w:r>
        <w:t xml:space="preserve"> construction en arrive à avoir un discours complètement hermétique. Et on peut également signaler toute une série de recherche</w:t>
      </w:r>
      <w:r w:rsidR="00294675">
        <w:t>s</w:t>
      </w:r>
      <w:r>
        <w:t xml:space="preserve"> « bricolée</w:t>
      </w:r>
      <w:r w:rsidR="00294675">
        <w:t>s</w:t>
      </w:r>
      <w:r>
        <w:t xml:space="preserve"> » entre acteurs </w:t>
      </w:r>
      <w:r w:rsidR="00294675">
        <w:t>et chercheurs qui donnent lieu à</w:t>
      </w:r>
      <w:r>
        <w:t xml:space="preserve"> validation et publication tout aussi intéressantes. </w:t>
      </w:r>
    </w:p>
    <w:p w:rsidR="006B5ADC" w:rsidRDefault="00724C94" w:rsidP="00E80BB8">
      <w:pPr>
        <w:jc w:val="both"/>
      </w:pPr>
      <w:r>
        <w:t>On assiste aussi dans ce doma</w:t>
      </w:r>
      <w:r w:rsidR="00294675">
        <w:t xml:space="preserve">ine à un confit de légitimité, </w:t>
      </w:r>
      <w:r>
        <w:t xml:space="preserve">entre la légitimité de l’expertise et la légitimité de l’usage ou du savoir d’expérience ou d’action. Ce conflit demande du temps pour être résorbé et peut rendre difficile des processus de </w:t>
      </w:r>
      <w:proofErr w:type="spellStart"/>
      <w:r>
        <w:t>co</w:t>
      </w:r>
      <w:proofErr w:type="spellEnd"/>
      <w:r>
        <w:t xml:space="preserve"> construction. Ce témoignage aura ainsi bien mis en évidence la question de l’altérité et de la confusion des rôles en sens inverse, la question plus anthropologique du savoir profa</w:t>
      </w:r>
      <w:r w:rsidR="00294675">
        <w:t>ne et donc du rapport au sacré</w:t>
      </w:r>
      <w:r>
        <w:t xml:space="preserve">, la question du temps de la </w:t>
      </w:r>
      <w:proofErr w:type="spellStart"/>
      <w:r>
        <w:t>co</w:t>
      </w:r>
      <w:proofErr w:type="spellEnd"/>
      <w:r>
        <w:t xml:space="preserve"> construction. Lorsqu’un appel à projets PICRI donne </w:t>
      </w:r>
      <w:r>
        <w:lastRenderedPageBreak/>
        <w:t xml:space="preserve">trois mois aux équipes de chercheurs et d’acteurs pour se mettre d’accord, c’est d’ores et déjà impossible en matière de processus de </w:t>
      </w:r>
      <w:proofErr w:type="spellStart"/>
      <w:r>
        <w:t>co</w:t>
      </w:r>
      <w:proofErr w:type="spellEnd"/>
      <w:r>
        <w:t xml:space="preserve"> construction. Ne faudrait il pas ima</w:t>
      </w:r>
      <w:r w:rsidR="00294675">
        <w:t xml:space="preserve">giner des pépinières de projets qui laissent le temps à la </w:t>
      </w:r>
      <w:proofErr w:type="spellStart"/>
      <w:r w:rsidR="00294675">
        <w:t>co</w:t>
      </w:r>
      <w:proofErr w:type="spellEnd"/>
      <w:r w:rsidR="00294675">
        <w:t xml:space="preserve"> construction et se présentent en fonction de leur maturité à un appel</w:t>
      </w:r>
      <w:r>
        <w:t xml:space="preserve"> </w:t>
      </w:r>
      <w:r w:rsidR="00294675">
        <w:t xml:space="preserve">à projet permanent </w:t>
      </w:r>
      <w:r>
        <w:t>PICRI ?</w:t>
      </w:r>
    </w:p>
    <w:p w:rsidR="006B5ADC" w:rsidRDefault="006B5ADC" w:rsidP="00E80BB8">
      <w:pPr>
        <w:jc w:val="both"/>
      </w:pPr>
    </w:p>
    <w:p w:rsidR="006B5ADC" w:rsidRDefault="006B5ADC" w:rsidP="00E80BB8">
      <w:pPr>
        <w:jc w:val="both"/>
      </w:pPr>
      <w:r>
        <w:t>La discussion montre aussi que :</w:t>
      </w:r>
    </w:p>
    <w:p w:rsidR="006B5ADC" w:rsidRDefault="006B5ADC" w:rsidP="00E80BB8">
      <w:pPr>
        <w:pStyle w:val="Paragraphedeliste"/>
        <w:numPr>
          <w:ilvl w:val="0"/>
          <w:numId w:val="1"/>
        </w:numPr>
        <w:jc w:val="both"/>
      </w:pPr>
      <w:r>
        <w:t xml:space="preserve">la </w:t>
      </w:r>
      <w:proofErr w:type="spellStart"/>
      <w:r>
        <w:t>co</w:t>
      </w:r>
      <w:proofErr w:type="spellEnd"/>
      <w:r>
        <w:t xml:space="preserve"> construction suppose non une logique de procédure mais bien une logique de processus et de projet. </w:t>
      </w:r>
    </w:p>
    <w:p w:rsidR="006B5ADC" w:rsidRDefault="00294675" w:rsidP="00E80BB8">
      <w:pPr>
        <w:pStyle w:val="Paragraphedeliste"/>
        <w:numPr>
          <w:ilvl w:val="0"/>
          <w:numId w:val="1"/>
        </w:numPr>
        <w:jc w:val="both"/>
      </w:pPr>
      <w:r>
        <w:t xml:space="preserve">Les </w:t>
      </w:r>
      <w:r w:rsidR="006B5ADC">
        <w:t>distinction</w:t>
      </w:r>
      <w:r>
        <w:t>s</w:t>
      </w:r>
      <w:r w:rsidR="006B5ADC">
        <w:t xml:space="preserve"> entre élus et institution</w:t>
      </w:r>
      <w:r>
        <w:t>, élus et service sont</w:t>
      </w:r>
      <w:r w:rsidR="006B5ADC">
        <w:t xml:space="preserve"> nécessaire</w:t>
      </w:r>
      <w:r>
        <w:t>s</w:t>
      </w:r>
      <w:r w:rsidR="006B5ADC">
        <w:t xml:space="preserve"> pour bien comprendre les blocages</w:t>
      </w:r>
    </w:p>
    <w:p w:rsidR="006B5ADC" w:rsidRDefault="006B5ADC" w:rsidP="00E80BB8">
      <w:pPr>
        <w:pStyle w:val="Paragraphedeliste"/>
        <w:numPr>
          <w:ilvl w:val="0"/>
          <w:numId w:val="1"/>
        </w:numPr>
        <w:jc w:val="both"/>
      </w:pPr>
      <w:r>
        <w:t>L’outil appel à projets actuel n’est pas forcément un outil du collaboratif et qu’il faut améliorer la boite à outils.</w:t>
      </w:r>
    </w:p>
    <w:p w:rsidR="006B5ADC" w:rsidRDefault="006B5ADC" w:rsidP="00E80BB8">
      <w:pPr>
        <w:jc w:val="both"/>
      </w:pPr>
    </w:p>
    <w:p w:rsidR="003C70A0" w:rsidRDefault="003C70A0" w:rsidP="00E80BB8">
      <w:pPr>
        <w:jc w:val="both"/>
      </w:pPr>
    </w:p>
    <w:p w:rsidR="00E80BB8" w:rsidRDefault="00B01A09" w:rsidP="00E80BB8">
      <w:pPr>
        <w:jc w:val="both"/>
      </w:pPr>
      <w:r>
        <w:t xml:space="preserve">Patricia </w:t>
      </w:r>
      <w:proofErr w:type="spellStart"/>
      <w:r>
        <w:t>Andriot</w:t>
      </w:r>
      <w:proofErr w:type="spellEnd"/>
      <w:r>
        <w:t xml:space="preserve"> </w:t>
      </w:r>
      <w:r w:rsidR="00E80BB8">
        <w:t>représente le RTES, ce qui induit la remarque que son discours n’est pas forcément représentatif de tous les élus.  Le RTES est particulièrement sensible et pro-</w:t>
      </w:r>
      <w:proofErr w:type="spellStart"/>
      <w:r w:rsidR="00E80BB8">
        <w:t>co</w:t>
      </w:r>
      <w:proofErr w:type="spellEnd"/>
      <w:r w:rsidR="00E80BB8">
        <w:t>-construction des politiques publiques.</w:t>
      </w:r>
    </w:p>
    <w:p w:rsidR="00E80BB8" w:rsidRDefault="00E80BB8" w:rsidP="00E80BB8">
      <w:pPr>
        <w:jc w:val="both"/>
      </w:pPr>
    </w:p>
    <w:p w:rsidR="003D4561" w:rsidRDefault="00E80BB8" w:rsidP="00E80BB8">
      <w:pPr>
        <w:jc w:val="both"/>
      </w:pPr>
      <w:r>
        <w:t xml:space="preserve">Elle </w:t>
      </w:r>
      <w:r w:rsidR="00B01A09">
        <w:t>souligne qu’elle est plutôt en accord avec différentes expressions entendues tout au long de cette matinée</w:t>
      </w:r>
      <w:r w:rsidR="003D4561">
        <w:t>.</w:t>
      </w:r>
    </w:p>
    <w:p w:rsidR="003D4561" w:rsidRDefault="003D4561" w:rsidP="00E80BB8">
      <w:pPr>
        <w:pStyle w:val="Paragraphedeliste"/>
        <w:numPr>
          <w:ilvl w:val="0"/>
          <w:numId w:val="1"/>
        </w:numPr>
        <w:jc w:val="both"/>
      </w:pPr>
      <w:r>
        <w:t>elle r</w:t>
      </w:r>
      <w:r w:rsidR="00294675">
        <w:t xml:space="preserve">appelle que la </w:t>
      </w:r>
      <w:proofErr w:type="spellStart"/>
      <w:r w:rsidR="00294675">
        <w:t>co</w:t>
      </w:r>
      <w:proofErr w:type="spellEnd"/>
      <w:r w:rsidR="00294675">
        <w:t xml:space="preserve"> construction en</w:t>
      </w:r>
      <w:r>
        <w:t>tre élus est la première difficulté. C’est parfois le système politique qui organise cette concurrence.</w:t>
      </w:r>
    </w:p>
    <w:p w:rsidR="00CA3F89" w:rsidRDefault="00CA3F89" w:rsidP="00E80BB8">
      <w:pPr>
        <w:jc w:val="both"/>
      </w:pPr>
    </w:p>
    <w:p w:rsidR="003D4561" w:rsidRDefault="00CA3F89" w:rsidP="00E80BB8">
      <w:pPr>
        <w:jc w:val="both"/>
      </w:pPr>
      <w:r>
        <w:t>Le</w:t>
      </w:r>
      <w:r w:rsidR="003D4561">
        <w:t>s relations entre élus et associations sont souvent de</w:t>
      </w:r>
      <w:r w:rsidR="00294675">
        <w:t>s rapports de force et empreint</w:t>
      </w:r>
      <w:r w:rsidR="003D4561">
        <w:t>s d’</w:t>
      </w:r>
      <w:proofErr w:type="spellStart"/>
      <w:r w:rsidR="003D4561">
        <w:t>ambiguité</w:t>
      </w:r>
      <w:proofErr w:type="spellEnd"/>
      <w:r w:rsidR="003D4561">
        <w:t>. Elle souligne qu’e</w:t>
      </w:r>
      <w:r w:rsidR="00294675">
        <w:t>lle perçoit une certaine frilos</w:t>
      </w:r>
      <w:r w:rsidR="003D4561">
        <w:t>i</w:t>
      </w:r>
      <w:r w:rsidR="00294675">
        <w:t>t</w:t>
      </w:r>
      <w:r w:rsidR="003D4561">
        <w:t>é de la part de certaines associations.</w:t>
      </w:r>
      <w:r w:rsidR="00E80BB8" w:rsidRPr="00E80BB8">
        <w:t xml:space="preserve"> </w:t>
      </w:r>
      <w:r w:rsidR="00E80BB8">
        <w:t>Et de la même manière que les citoyens expriment un fort rejet des femmes et hommes politiques, il y a aussi une part de volonté de ne pas prendre de responsabilité ; il y a une logique de transfert de pouvoir qui est non seulement acceptée mais recherchée par une partie des individus ; de la même m</w:t>
      </w:r>
      <w:r>
        <w:t>anière, les associations</w:t>
      </w:r>
      <w:r w:rsidR="00E80BB8">
        <w:t xml:space="preserve">  entretiennent aussi un certain rapport de subordination et n’organise</w:t>
      </w:r>
      <w:r>
        <w:t>nt</w:t>
      </w:r>
      <w:r w:rsidR="00E80BB8">
        <w:t xml:space="preserve"> pas toujours le contre pouvoir pour y résister.</w:t>
      </w:r>
    </w:p>
    <w:p w:rsidR="003D4561" w:rsidRDefault="003D4561" w:rsidP="00E80BB8">
      <w:pPr>
        <w:jc w:val="both"/>
      </w:pPr>
      <w:r>
        <w:t xml:space="preserve">La </w:t>
      </w:r>
      <w:proofErr w:type="spellStart"/>
      <w:r>
        <w:t>co</w:t>
      </w:r>
      <w:proofErr w:type="spellEnd"/>
      <w:r>
        <w:t xml:space="preserve"> construction s’arrête à la dimension de la décision.</w:t>
      </w:r>
    </w:p>
    <w:p w:rsidR="003D4561" w:rsidRDefault="003D4561" w:rsidP="00E80BB8">
      <w:pPr>
        <w:pStyle w:val="Paragraphedeliste"/>
        <w:numPr>
          <w:ilvl w:val="0"/>
          <w:numId w:val="1"/>
        </w:numPr>
        <w:jc w:val="both"/>
      </w:pPr>
      <w:r>
        <w:t xml:space="preserve">La </w:t>
      </w:r>
      <w:proofErr w:type="spellStart"/>
      <w:r>
        <w:t>co</w:t>
      </w:r>
      <w:proofErr w:type="spellEnd"/>
      <w:r>
        <w:t xml:space="preserve"> constructio</w:t>
      </w:r>
      <w:r w:rsidR="00E80BB8">
        <w:t>n peut alors</w:t>
      </w:r>
      <w:r w:rsidR="00294675">
        <w:t xml:space="preserve"> être une vitrine </w:t>
      </w:r>
      <w:r w:rsidR="00E80BB8">
        <w:t xml:space="preserve">ou effet d’annonce </w:t>
      </w:r>
      <w:r w:rsidR="00294675">
        <w:t>où</w:t>
      </w:r>
      <w:r>
        <w:t xml:space="preserve"> l’on met beaucoup de choses. Il faut aussi reconnaître les associations pour ce qu’elles sont.</w:t>
      </w:r>
    </w:p>
    <w:p w:rsidR="003D4561" w:rsidRDefault="003D4561" w:rsidP="00E80BB8">
      <w:pPr>
        <w:pStyle w:val="Paragraphedeliste"/>
        <w:numPr>
          <w:ilvl w:val="0"/>
          <w:numId w:val="1"/>
        </w:numPr>
        <w:jc w:val="both"/>
      </w:pPr>
      <w:r>
        <w:t>Elle n’est pas sure que la démocratie est plus vivace</w:t>
      </w:r>
      <w:r w:rsidR="00CA3F89">
        <w:t xml:space="preserve"> au niveau local. Du moins faut-</w:t>
      </w:r>
      <w:r>
        <w:t xml:space="preserve">il penser que le niveau local doit être enserré dans des </w:t>
      </w:r>
      <w:r>
        <w:lastRenderedPageBreak/>
        <w:t>niveaux départemental ou régional qui favorisent aussi une vraie démocratie.</w:t>
      </w:r>
    </w:p>
    <w:p w:rsidR="003D4561" w:rsidRDefault="00E80BB8" w:rsidP="00E80BB8">
      <w:pPr>
        <w:ind w:left="360"/>
        <w:jc w:val="both"/>
      </w:pPr>
      <w:r>
        <w:t xml:space="preserve">Il ya des freins juridiques, institutionnels, culturels, politiques, budgétaires qui expliquent cette situation. </w:t>
      </w:r>
      <w:r w:rsidR="003D4561">
        <w:t xml:space="preserve">La </w:t>
      </w:r>
      <w:proofErr w:type="spellStart"/>
      <w:r w:rsidR="003D4561">
        <w:t>co</w:t>
      </w:r>
      <w:proofErr w:type="spellEnd"/>
      <w:r w:rsidR="003D4561">
        <w:t xml:space="preserve"> construction est </w:t>
      </w:r>
      <w:r>
        <w:t xml:space="preserve">ainsi difficile </w:t>
      </w:r>
      <w:r w:rsidR="003D4561">
        <w:t>parce qu’il manque des instruments juridiques pour ce type de méthode. Nous sommes ainsi oblig</w:t>
      </w:r>
      <w:r w:rsidR="00294675">
        <w:t>és de détourner la subvention o</w:t>
      </w:r>
      <w:r w:rsidR="003D4561">
        <w:t>u des appels à projet qui ne sont pas des appels à initiative.</w:t>
      </w:r>
    </w:p>
    <w:p w:rsidR="00B01A09" w:rsidRDefault="003D4561" w:rsidP="00E80BB8">
      <w:pPr>
        <w:pStyle w:val="Paragraphedeliste"/>
        <w:numPr>
          <w:ilvl w:val="0"/>
          <w:numId w:val="1"/>
        </w:numPr>
        <w:jc w:val="both"/>
      </w:pPr>
      <w:r>
        <w:t>Les futures conférences régionales de l’ESS prévues par la loi ESS sont des lieux de recherche et d’ouverture sur ces voies nouvelles</w:t>
      </w:r>
      <w:r w:rsidR="00294675">
        <w:t>.</w:t>
      </w:r>
    </w:p>
    <w:p w:rsidR="00B01A09" w:rsidRDefault="00B01A09" w:rsidP="00E80BB8">
      <w:pPr>
        <w:jc w:val="both"/>
      </w:pPr>
    </w:p>
    <w:p w:rsidR="00B01A09" w:rsidRDefault="00B01A09" w:rsidP="00E80BB8">
      <w:pPr>
        <w:jc w:val="both"/>
      </w:pPr>
    </w:p>
    <w:p w:rsidR="00294675" w:rsidRDefault="003D4561" w:rsidP="00E80BB8">
      <w:pPr>
        <w:jc w:val="both"/>
      </w:pPr>
      <w:r>
        <w:t>Didier Minot</w:t>
      </w:r>
      <w:r w:rsidR="00294675">
        <w:t>, CAC</w:t>
      </w:r>
      <w:r w:rsidR="00B01A09">
        <w:t>, termine les témoignages en évoquant la situation des association</w:t>
      </w:r>
      <w:r>
        <w:t>s écologiques et les réflexions</w:t>
      </w:r>
      <w:r w:rsidR="00B01A09">
        <w:t xml:space="preserve"> menées notamment avec </w:t>
      </w:r>
      <w:proofErr w:type="spellStart"/>
      <w:r w:rsidR="00B01A09">
        <w:t>Alternatiba</w:t>
      </w:r>
      <w:proofErr w:type="spellEnd"/>
      <w:r w:rsidR="00B01A09">
        <w:t>.</w:t>
      </w:r>
      <w:r>
        <w:t xml:space="preserve"> Il souligne les sensibilités différentes entre associations et entre gé</w:t>
      </w:r>
      <w:r w:rsidR="00294675">
        <w:t>nérations. Da</w:t>
      </w:r>
      <w:r>
        <w:t>ns ce</w:t>
      </w:r>
      <w:r w:rsidR="00294675">
        <w:t>s</w:t>
      </w:r>
      <w:r>
        <w:t xml:space="preserve"> associations, on trouve différents mobiles d’indignati</w:t>
      </w:r>
      <w:r w:rsidR="00294675">
        <w:t xml:space="preserve">on qui </w:t>
      </w:r>
      <w:proofErr w:type="gramStart"/>
      <w:r w:rsidR="00294675">
        <w:t>expliquent</w:t>
      </w:r>
      <w:proofErr w:type="gramEnd"/>
      <w:r w:rsidR="00294675">
        <w:t xml:space="preserve"> </w:t>
      </w:r>
      <w:r w:rsidR="0024069F">
        <w:t>l</w:t>
      </w:r>
      <w:r w:rsidR="00294675">
        <w:t>a</w:t>
      </w:r>
      <w:r w:rsidR="0024069F">
        <w:t xml:space="preserve"> variété de</w:t>
      </w:r>
      <w:r>
        <w:t>s</w:t>
      </w:r>
      <w:r w:rsidR="0024069F">
        <w:t xml:space="preserve"> </w:t>
      </w:r>
      <w:r>
        <w:t>initiatives</w:t>
      </w:r>
      <w:r w:rsidR="00E80BB8">
        <w:t xml:space="preserve"> mais aussi la difficulté</w:t>
      </w:r>
      <w:r w:rsidR="0024069F">
        <w:t xml:space="preserve"> de la réponse globale. Cela ne facilite par forcément une </w:t>
      </w:r>
      <w:proofErr w:type="spellStart"/>
      <w:r w:rsidR="0024069F">
        <w:t>co</w:t>
      </w:r>
      <w:proofErr w:type="spellEnd"/>
      <w:r w:rsidR="0024069F">
        <w:t xml:space="preserve"> construction de la réponse. </w:t>
      </w:r>
    </w:p>
    <w:p w:rsidR="00294675" w:rsidRDefault="00294675" w:rsidP="00E80BB8">
      <w:pPr>
        <w:jc w:val="both"/>
      </w:pPr>
    </w:p>
    <w:p w:rsidR="00724C94" w:rsidRDefault="00294675" w:rsidP="00E80BB8">
      <w:pPr>
        <w:jc w:val="both"/>
      </w:pPr>
      <w:r>
        <w:t xml:space="preserve">Jacques </w:t>
      </w:r>
      <w:proofErr w:type="spellStart"/>
      <w:r>
        <w:t>Dughera</w:t>
      </w:r>
      <w:proofErr w:type="spellEnd"/>
      <w:r>
        <w:t xml:space="preserve"> conclut la matinée en soulignant que les d</w:t>
      </w:r>
      <w:r w:rsidR="006E068B">
        <w:t>ifférentes contributions ont per</w:t>
      </w:r>
      <w:r>
        <w:t>mis d’appréh</w:t>
      </w:r>
      <w:r w:rsidR="006E068B">
        <w:t>ender différe</w:t>
      </w:r>
      <w:r>
        <w:t>nts suj</w:t>
      </w:r>
      <w:r w:rsidR="006E068B">
        <w:t>et</w:t>
      </w:r>
      <w:r>
        <w:t>s</w:t>
      </w:r>
      <w:r w:rsidR="00CA3F89">
        <w:t xml:space="preserve"> à approfondir dan</w:t>
      </w:r>
      <w:r w:rsidR="006E068B">
        <w:t xml:space="preserve">s d’autres réunions. L’hypothèse envisagée en effet avec le CNAM est de construire un séminaire sur la </w:t>
      </w:r>
      <w:proofErr w:type="spellStart"/>
      <w:r w:rsidR="006E068B">
        <w:t>co</w:t>
      </w:r>
      <w:proofErr w:type="spellEnd"/>
      <w:r w:rsidR="006E068B">
        <w:t xml:space="preserve"> construction des politiques publiques qui s’adressent aux chercheurs, acteurs associatifs et élus. Les participants à la réunion du 20 mai seront ainsi tenus informés d’éventuelles suites auxquelles ils pourraient se joindre.</w:t>
      </w:r>
    </w:p>
    <w:p w:rsidR="002352C4" w:rsidRDefault="002352C4" w:rsidP="00E80BB8">
      <w:pPr>
        <w:jc w:val="both"/>
      </w:pPr>
    </w:p>
    <w:p w:rsidR="00E80BB8" w:rsidRDefault="00E80BB8" w:rsidP="00E80BB8">
      <w:pPr>
        <w:jc w:val="both"/>
      </w:pPr>
    </w:p>
    <w:p w:rsidR="00E80BB8" w:rsidRPr="00E80BB8" w:rsidRDefault="00E80BB8" w:rsidP="00E80BB8">
      <w:pPr>
        <w:jc w:val="both"/>
        <w:rPr>
          <w:b/>
        </w:rPr>
      </w:pPr>
    </w:p>
    <w:sectPr w:rsidR="00E80BB8" w:rsidRPr="00E80BB8" w:rsidSect="001E32A5">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60" w:rsidRDefault="00774A60" w:rsidP="007D0D80">
      <w:r>
        <w:separator/>
      </w:r>
    </w:p>
  </w:endnote>
  <w:endnote w:type="continuationSeparator" w:id="0">
    <w:p w:rsidR="00774A60" w:rsidRDefault="00774A60" w:rsidP="007D0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B8" w:rsidRDefault="007D0D80" w:rsidP="00455186">
    <w:pPr>
      <w:pStyle w:val="Pieddepage"/>
      <w:framePr w:wrap="around" w:vAnchor="text" w:hAnchor="margin" w:xAlign="right" w:y="1"/>
      <w:rPr>
        <w:rStyle w:val="Numrodepage"/>
      </w:rPr>
    </w:pPr>
    <w:r>
      <w:rPr>
        <w:rStyle w:val="Numrodepage"/>
      </w:rPr>
      <w:fldChar w:fldCharType="begin"/>
    </w:r>
    <w:r w:rsidR="00E80BB8">
      <w:rPr>
        <w:rStyle w:val="Numrodepage"/>
      </w:rPr>
      <w:instrText xml:space="preserve">PAGE  </w:instrText>
    </w:r>
    <w:r>
      <w:rPr>
        <w:rStyle w:val="Numrodepage"/>
      </w:rPr>
      <w:fldChar w:fldCharType="end"/>
    </w:r>
  </w:p>
  <w:p w:rsidR="00E80BB8" w:rsidRDefault="00E80BB8" w:rsidP="0045518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B8" w:rsidRDefault="007D0D80" w:rsidP="00455186">
    <w:pPr>
      <w:pStyle w:val="Pieddepage"/>
      <w:framePr w:wrap="around" w:vAnchor="text" w:hAnchor="margin" w:xAlign="right" w:y="1"/>
      <w:rPr>
        <w:rStyle w:val="Numrodepage"/>
      </w:rPr>
    </w:pPr>
    <w:r>
      <w:rPr>
        <w:rStyle w:val="Numrodepage"/>
      </w:rPr>
      <w:fldChar w:fldCharType="begin"/>
    </w:r>
    <w:r w:rsidR="00E80BB8">
      <w:rPr>
        <w:rStyle w:val="Numrodepage"/>
      </w:rPr>
      <w:instrText xml:space="preserve">PAGE  </w:instrText>
    </w:r>
    <w:r>
      <w:rPr>
        <w:rStyle w:val="Numrodepage"/>
      </w:rPr>
      <w:fldChar w:fldCharType="separate"/>
    </w:r>
    <w:r w:rsidR="00CA3F89">
      <w:rPr>
        <w:rStyle w:val="Numrodepage"/>
        <w:noProof/>
      </w:rPr>
      <w:t>7</w:t>
    </w:r>
    <w:r>
      <w:rPr>
        <w:rStyle w:val="Numrodepage"/>
      </w:rPr>
      <w:fldChar w:fldCharType="end"/>
    </w:r>
  </w:p>
  <w:p w:rsidR="00E80BB8" w:rsidRDefault="00E80BB8" w:rsidP="0045518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60" w:rsidRDefault="00774A60" w:rsidP="007D0D80">
      <w:r>
        <w:separator/>
      </w:r>
    </w:p>
  </w:footnote>
  <w:footnote w:type="continuationSeparator" w:id="0">
    <w:p w:rsidR="00774A60" w:rsidRDefault="00774A60" w:rsidP="007D0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26C"/>
    <w:multiLevelType w:val="hybridMultilevel"/>
    <w:tmpl w:val="8B3A9728"/>
    <w:lvl w:ilvl="0" w:tplc="8D06BC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BD2A86"/>
    <w:multiLevelType w:val="hybridMultilevel"/>
    <w:tmpl w:val="BB8A4894"/>
    <w:lvl w:ilvl="0" w:tplc="8D06BCBA">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E6884"/>
    <w:rsid w:val="00020371"/>
    <w:rsid w:val="0003487B"/>
    <w:rsid w:val="001E32A5"/>
    <w:rsid w:val="002352C4"/>
    <w:rsid w:val="0024069F"/>
    <w:rsid w:val="00294675"/>
    <w:rsid w:val="002E42A4"/>
    <w:rsid w:val="003C70A0"/>
    <w:rsid w:val="003D4561"/>
    <w:rsid w:val="003E41B1"/>
    <w:rsid w:val="00455186"/>
    <w:rsid w:val="004636E1"/>
    <w:rsid w:val="004F5F5F"/>
    <w:rsid w:val="006710EC"/>
    <w:rsid w:val="006B5ADC"/>
    <w:rsid w:val="006D74F9"/>
    <w:rsid w:val="006E068B"/>
    <w:rsid w:val="006E6884"/>
    <w:rsid w:val="00704E1F"/>
    <w:rsid w:val="00724C94"/>
    <w:rsid w:val="00774A60"/>
    <w:rsid w:val="00797AE6"/>
    <w:rsid w:val="007D0D80"/>
    <w:rsid w:val="008404FC"/>
    <w:rsid w:val="009F096B"/>
    <w:rsid w:val="00A21E94"/>
    <w:rsid w:val="00AC7A89"/>
    <w:rsid w:val="00B01A09"/>
    <w:rsid w:val="00B262C4"/>
    <w:rsid w:val="00CA3F89"/>
    <w:rsid w:val="00E80BB8"/>
    <w:rsid w:val="00EF1E6B"/>
    <w:rsid w:val="00F827BB"/>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94"/>
    <w:rPr>
      <w:rFonts w:asciiTheme="majorHAnsi" w:hAnsiTheme="majorHAns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04F6"/>
    <w:rPr>
      <w:rFonts w:ascii="Lucida Grande" w:hAnsi="Lucida Grande"/>
      <w:sz w:val="18"/>
      <w:szCs w:val="18"/>
    </w:rPr>
  </w:style>
  <w:style w:type="character" w:customStyle="1" w:styleId="TextedebullesCar">
    <w:name w:val="Texte de bulles Car"/>
    <w:basedOn w:val="Policepardfaut"/>
    <w:link w:val="Textedebulles"/>
    <w:uiPriority w:val="99"/>
    <w:semiHidden/>
    <w:rsid w:val="00D904F6"/>
    <w:rPr>
      <w:rFonts w:ascii="Lucida Grande" w:hAnsi="Lucida Grande"/>
      <w:sz w:val="18"/>
      <w:szCs w:val="18"/>
    </w:rPr>
  </w:style>
  <w:style w:type="paragraph" w:styleId="Paragraphedeliste">
    <w:name w:val="List Paragraph"/>
    <w:basedOn w:val="Normal"/>
    <w:uiPriority w:val="34"/>
    <w:qFormat/>
    <w:rsid w:val="001E32A5"/>
    <w:pPr>
      <w:ind w:left="720"/>
      <w:contextualSpacing/>
    </w:pPr>
  </w:style>
  <w:style w:type="paragraph" w:styleId="Pieddepage">
    <w:name w:val="footer"/>
    <w:basedOn w:val="Normal"/>
    <w:link w:val="PieddepageCar"/>
    <w:uiPriority w:val="99"/>
    <w:semiHidden/>
    <w:unhideWhenUsed/>
    <w:rsid w:val="00455186"/>
    <w:pPr>
      <w:tabs>
        <w:tab w:val="center" w:pos="4536"/>
        <w:tab w:val="right" w:pos="9072"/>
      </w:tabs>
    </w:pPr>
  </w:style>
  <w:style w:type="character" w:customStyle="1" w:styleId="PieddepageCar">
    <w:name w:val="Pied de page Car"/>
    <w:basedOn w:val="Policepardfaut"/>
    <w:link w:val="Pieddepage"/>
    <w:uiPriority w:val="99"/>
    <w:semiHidden/>
    <w:rsid w:val="00455186"/>
    <w:rPr>
      <w:rFonts w:asciiTheme="majorHAnsi" w:hAnsiTheme="majorHAnsi"/>
      <w:sz w:val="28"/>
    </w:rPr>
  </w:style>
  <w:style w:type="character" w:styleId="Numrodepage">
    <w:name w:val="page number"/>
    <w:basedOn w:val="Policepardfaut"/>
    <w:uiPriority w:val="99"/>
    <w:semiHidden/>
    <w:unhideWhenUsed/>
    <w:rsid w:val="00455186"/>
  </w:style>
  <w:style w:type="table" w:styleId="Grilledutableau">
    <w:name w:val="Table Grid"/>
    <w:basedOn w:val="TableauNormal"/>
    <w:uiPriority w:val="59"/>
    <w:rsid w:val="002E42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AC7A89"/>
    <w:rPr>
      <w:rFonts w:ascii="Lucida Grande" w:hAnsi="Lucida Grande"/>
      <w:sz w:val="24"/>
    </w:rPr>
  </w:style>
  <w:style w:type="character" w:customStyle="1" w:styleId="ExplorateurdedocumentsCar">
    <w:name w:val="Explorateur de documents Car"/>
    <w:basedOn w:val="Policepardfaut"/>
    <w:link w:val="Explorateurdedocuments"/>
    <w:uiPriority w:val="99"/>
    <w:semiHidden/>
    <w:rsid w:val="00AC7A89"/>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2398</Words>
  <Characters>13195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pascale-dominiquerusso</dc:creator>
  <cp:lastModifiedBy>Utilisateur</cp:lastModifiedBy>
  <cp:revision>2</cp:revision>
  <cp:lastPrinted>2016-09-20T06:38:00Z</cp:lastPrinted>
  <dcterms:created xsi:type="dcterms:W3CDTF">2016-10-04T16:43:00Z</dcterms:created>
  <dcterms:modified xsi:type="dcterms:W3CDTF">2016-10-04T16:43:00Z</dcterms:modified>
</cp:coreProperties>
</file>