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3DAB" w:rsidRDefault="00193CBE" w:rsidP="00163DAB">
      <w:pPr>
        <w:pStyle w:val="Numro"/>
      </w:pPr>
      <w:r>
        <w:rPr>
          <w:noProof/>
          <w:sz w:val="20"/>
        </w:rPr>
        <mc:AlternateContent>
          <mc:Choice Requires="wps">
            <w:drawing>
              <wp:anchor distT="0" distB="0" distL="114300" distR="114300" simplePos="0" relativeHeight="251657216" behindDoc="0" locked="0" layoutInCell="0" allowOverlap="1">
                <wp:simplePos x="0" y="0"/>
                <wp:positionH relativeFrom="column">
                  <wp:posOffset>-118110</wp:posOffset>
                </wp:positionH>
                <wp:positionV relativeFrom="paragraph">
                  <wp:posOffset>-710565</wp:posOffset>
                </wp:positionV>
                <wp:extent cx="1714500" cy="47625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DAB" w:rsidRDefault="00A64530" w:rsidP="00163DAB">
                            <w:pPr>
                              <w:pStyle w:val="InitialesduRdacteur"/>
                              <w:rPr>
                                <w:lang w:val="de-DE"/>
                              </w:rPr>
                            </w:pPr>
                            <w:r>
                              <w:rPr>
                                <w:lang w:val="de-DE"/>
                              </w:rPr>
                              <w:t>P</w:t>
                            </w:r>
                            <w:r w:rsidR="0036474A">
                              <w:rPr>
                                <w:lang w:val="de-DE"/>
                              </w:rPr>
                              <w:t>SDA/DEEI</w:t>
                            </w:r>
                            <w:r w:rsidR="00056E32">
                              <w:rPr>
                                <w:lang w:val="de-DE"/>
                              </w:rPr>
                              <w:t>/</w:t>
                            </w:r>
                            <w:r w:rsidR="0036474A">
                              <w:rPr>
                                <w:lang w:val="de-DE"/>
                              </w:rPr>
                              <w:t>SE</w:t>
                            </w:r>
                            <w:r w:rsidR="00FF0633">
                              <w:rPr>
                                <w:lang w:val="de-DE"/>
                              </w:rPr>
                              <w:t>/</w:t>
                            </w:r>
                            <w:r w:rsidR="00193CBE">
                              <w:rPr>
                                <w:lang w:val="de-DE"/>
                              </w:rPr>
                              <w:t>NW</w:t>
                            </w:r>
                          </w:p>
                          <w:p w:rsidR="00C652F2" w:rsidRDefault="00C652F2" w:rsidP="00C652F2">
                            <w:pPr>
                              <w:pStyle w:val="Rapporteur"/>
                            </w:pPr>
                            <w:r>
                              <w:t>Rapporteur : M. Theurier</w:t>
                            </w:r>
                          </w:p>
                          <w:p w:rsidR="00C652F2" w:rsidRDefault="00C652F2" w:rsidP="00163DAB">
                            <w:pPr>
                              <w:pStyle w:val="InitialesduRdacteur"/>
                              <w:rPr>
                                <w:lang w:val="de-DE"/>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3pt;margin-top:-55.95pt;width:13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" o:allowincell="f" stroked="f">
                <v:textbox inset=",,0">
                  <w:txbxContent>
                    <w:p w:rsidR="00163DAB" w:rsidRDefault="00A64530" w:rsidP="00163DAB">
                      <w:pPr>
                        <w:pStyle w:val="InitialesduRdacteur"/>
                        <w:rPr>
                          <w:lang w:val="de-DE"/>
                        </w:rPr>
                      </w:pPr>
                      <w:r>
                        <w:rPr>
                          <w:lang w:val="de-DE"/>
                        </w:rPr>
                        <w:t>P</w:t>
                      </w:r>
                      <w:r w:rsidR="0036474A">
                        <w:rPr>
                          <w:lang w:val="de-DE"/>
                        </w:rPr>
                        <w:t>SDA/DEEI</w:t>
                      </w:r>
                      <w:r w:rsidR="00056E32">
                        <w:rPr>
                          <w:lang w:val="de-DE"/>
                        </w:rPr>
                        <w:t>/</w:t>
                      </w:r>
                      <w:r w:rsidR="0036474A">
                        <w:rPr>
                          <w:lang w:val="de-DE"/>
                        </w:rPr>
                        <w:t>SE</w:t>
                      </w:r>
                      <w:r w:rsidR="00FF0633">
                        <w:rPr>
                          <w:lang w:val="de-DE"/>
                        </w:rPr>
                        <w:t>/</w:t>
                      </w:r>
                      <w:r w:rsidR="00193CBE">
                        <w:rPr>
                          <w:lang w:val="de-DE"/>
                        </w:rPr>
                        <w:t>NW</w:t>
                      </w:r>
                    </w:p>
                    <w:p w:rsidR="00C652F2" w:rsidRDefault="00C652F2" w:rsidP="00C652F2">
                      <w:pPr>
                        <w:pStyle w:val="Rapporteur"/>
                      </w:pPr>
                      <w:r>
                        <w:t xml:space="preserve">Rapporteur : M. </w:t>
                      </w:r>
                      <w:proofErr w:type="spellStart"/>
                      <w:r>
                        <w:t>Theurier</w:t>
                      </w:r>
                      <w:proofErr w:type="spellEnd"/>
                    </w:p>
                    <w:p w:rsidR="00C652F2" w:rsidRDefault="00C652F2" w:rsidP="00163DAB">
                      <w:pPr>
                        <w:pStyle w:val="InitialesduRdacteur"/>
                        <w:rPr>
                          <w:lang w:val="de-DE"/>
                        </w:rPr>
                      </w:pPr>
                    </w:p>
                  </w:txbxContent>
                </v:textbox>
              </v:shape>
            </w:pict>
          </mc:Fallback>
        </mc:AlternateContent>
      </w:r>
      <w:r w:rsidR="00163DAB">
        <w:t xml:space="preserve">N° </w:t>
      </w:r>
    </w:p>
    <w:p w:rsidR="00163DAB" w:rsidRDefault="00163DAB" w:rsidP="00193CBE">
      <w:pPr>
        <w:pStyle w:val="rubriqueobjet"/>
        <w:jc w:val="both"/>
      </w:pPr>
      <w:r>
        <w:t xml:space="preserve">Développement économique – </w:t>
      </w:r>
      <w:r w:rsidR="008B4871">
        <w:t xml:space="preserve">Entreprises – </w:t>
      </w:r>
      <w:r w:rsidR="00B61680">
        <w:t>I</w:t>
      </w:r>
      <w:r w:rsidR="000E386C">
        <w:t>nsertion –</w:t>
      </w:r>
      <w:r w:rsidR="00B61680">
        <w:t xml:space="preserve"> Cadre de partenariat avec les SCIC - </w:t>
      </w:r>
      <w:r w:rsidR="000E386C">
        <w:t>Ressource</w:t>
      </w:r>
      <w:r w:rsidR="00DB7D8D">
        <w:t>s</w:t>
      </w:r>
      <w:r w:rsidR="000E386C">
        <w:t xml:space="preserve"> T – Adhésion</w:t>
      </w:r>
    </w:p>
    <w:p w:rsidR="000E386C" w:rsidRDefault="000E386C" w:rsidP="00193CBE">
      <w:pPr>
        <w:pStyle w:val="rubriqueobjet"/>
        <w:jc w:val="both"/>
      </w:pPr>
    </w:p>
    <w:p w:rsidR="00711539" w:rsidRDefault="00711539" w:rsidP="00711539">
      <w:pPr>
        <w:pStyle w:val="rubriqueobjet"/>
        <w:jc w:val="both"/>
        <w:rPr>
          <w:spacing w:val="-4"/>
          <w:sz w:val="22"/>
        </w:rPr>
      </w:pPr>
      <w:r>
        <w:rPr>
          <w:rFonts w:ascii="Arial Narrow" w:hAnsi="Arial Narrow"/>
          <w:i/>
          <w:sz w:val="20"/>
        </w:rPr>
        <w:t>Vu le Code Général des Collectivités Territoriales ;</w:t>
      </w:r>
    </w:p>
    <w:p w:rsidR="00711539" w:rsidRDefault="00711539" w:rsidP="00711539">
      <w:pPr>
        <w:pStyle w:val="Vu"/>
        <w:jc w:val="both"/>
      </w:pPr>
      <w:r>
        <w:t>Vu le décret n° 2001-495 du 6 juin 2001 pris en application de son article 10 relatif à la transparence financière des aides octroyées par les personnes publiques ;</w:t>
      </w:r>
    </w:p>
    <w:p w:rsidR="00711539" w:rsidRDefault="00711539" w:rsidP="00711539">
      <w:pPr>
        <w:pStyle w:val="Vu"/>
        <w:jc w:val="both"/>
      </w:pPr>
      <w:r>
        <w:t>Vu l’arrêté préfectoral du 21 avril 2015 portant statuts de la Métropole « Rennes Métropole » ;</w:t>
      </w:r>
    </w:p>
    <w:p w:rsidR="00711539" w:rsidRDefault="00711539" w:rsidP="00711539">
      <w:pPr>
        <w:pStyle w:val="Vu"/>
        <w:jc w:val="both"/>
        <w:rPr>
          <w:noProof w:val="0"/>
        </w:rPr>
      </w:pPr>
      <w:r>
        <w:rPr>
          <w:noProof w:val="0"/>
        </w:rPr>
        <w:t>Vu la délibération n° 00.321 du 20 octobre 2000 relative à la définition de l’intérêt communautaire des compétences de la Communauté d’agglomération Rennes Métropole et portant classement d’équipements au titre de l’intérêt communautaire ;</w:t>
      </w:r>
    </w:p>
    <w:p w:rsidR="00711539" w:rsidRDefault="00711539" w:rsidP="00711539">
      <w:pPr>
        <w:tabs>
          <w:tab w:val="left" w:pos="3240"/>
        </w:tabs>
        <w:jc w:val="both"/>
        <w:rPr>
          <w:rFonts w:ascii="Arial Narrow" w:hAnsi="Arial Narrow"/>
          <w:i/>
          <w:sz w:val="20"/>
        </w:rPr>
      </w:pPr>
      <w:r w:rsidRPr="0019751F">
        <w:rPr>
          <w:rFonts w:ascii="Arial Narrow" w:hAnsi="Arial Narrow"/>
          <w:i/>
          <w:sz w:val="20"/>
        </w:rPr>
        <w:t>Vu la délibération n° C 13.059 du 28 mars 2013 approuvant la stratégie de développement économique ;</w:t>
      </w:r>
    </w:p>
    <w:p w:rsidR="00711539" w:rsidRDefault="00711539" w:rsidP="00711539">
      <w:pPr>
        <w:tabs>
          <w:tab w:val="left" w:pos="3240"/>
        </w:tabs>
        <w:jc w:val="both"/>
        <w:rPr>
          <w:rFonts w:ascii="Arial Narrow" w:hAnsi="Arial Narrow"/>
          <w:i/>
          <w:sz w:val="20"/>
        </w:rPr>
      </w:pPr>
      <w:r w:rsidRPr="00184EF1">
        <w:rPr>
          <w:rFonts w:ascii="Arial Narrow" w:hAnsi="Arial Narrow"/>
          <w:i/>
          <w:sz w:val="20"/>
        </w:rPr>
        <w:t>Vu l</w:t>
      </w:r>
      <w:r>
        <w:rPr>
          <w:rFonts w:ascii="Arial Narrow" w:hAnsi="Arial Narrow"/>
          <w:i/>
          <w:sz w:val="20"/>
        </w:rPr>
        <w:t>a délibération n° C 13.196 du 20</w:t>
      </w:r>
      <w:r w:rsidRPr="00184EF1">
        <w:rPr>
          <w:rFonts w:ascii="Arial Narrow" w:hAnsi="Arial Narrow"/>
          <w:i/>
          <w:sz w:val="20"/>
        </w:rPr>
        <w:t xml:space="preserve"> juin 2013 approuvant le projet de terr</w:t>
      </w:r>
      <w:r>
        <w:rPr>
          <w:rFonts w:ascii="Arial Narrow" w:hAnsi="Arial Narrow"/>
          <w:i/>
          <w:sz w:val="20"/>
        </w:rPr>
        <w:t>itoire de Rennes M</w:t>
      </w:r>
      <w:r w:rsidRPr="00184EF1">
        <w:rPr>
          <w:rFonts w:ascii="Arial Narrow" w:hAnsi="Arial Narrow"/>
          <w:i/>
          <w:sz w:val="20"/>
        </w:rPr>
        <w:t>étropole et nota</w:t>
      </w:r>
      <w:r>
        <w:rPr>
          <w:rFonts w:ascii="Arial Narrow" w:hAnsi="Arial Narrow"/>
          <w:i/>
          <w:sz w:val="20"/>
        </w:rPr>
        <w:t>mment l'orientation N°2</w:t>
      </w:r>
      <w:r w:rsidR="0055745C">
        <w:rPr>
          <w:rFonts w:ascii="Arial Narrow" w:hAnsi="Arial Narrow"/>
          <w:i/>
          <w:sz w:val="20"/>
        </w:rPr>
        <w:t xml:space="preserve"> ;</w:t>
      </w:r>
    </w:p>
    <w:p w:rsidR="00160C0E" w:rsidRDefault="00160C0E" w:rsidP="006C675A">
      <w:pPr>
        <w:widowControl w:val="0"/>
        <w:jc w:val="both"/>
        <w:rPr>
          <w:rFonts w:ascii="Arial Narrow" w:hAnsi="Arial Narrow"/>
          <w:i/>
          <w:iCs/>
          <w:sz w:val="20"/>
        </w:rPr>
      </w:pPr>
      <w:r>
        <w:rPr>
          <w:rFonts w:ascii="Arial Narrow" w:hAnsi="Arial Narrow"/>
          <w:i/>
          <w:sz w:val="20"/>
        </w:rPr>
        <w:t>Vu la délibération n° C 15.003 du 22 janvier 2015 portant sur le schéma de développement de l'économie sociale et solidaire ;</w:t>
      </w:r>
      <w:r w:rsidRPr="00160C0E">
        <w:rPr>
          <w:rFonts w:ascii="Arial Narrow" w:hAnsi="Arial Narrow"/>
          <w:i/>
          <w:iCs/>
          <w:sz w:val="20"/>
        </w:rPr>
        <w:t xml:space="preserve"> </w:t>
      </w:r>
    </w:p>
    <w:p w:rsidR="00160C0E" w:rsidRDefault="00160C0E" w:rsidP="00160C0E">
      <w:pPr>
        <w:widowControl w:val="0"/>
        <w:jc w:val="both"/>
        <w:rPr>
          <w:rFonts w:ascii="Arial Narrow" w:hAnsi="Arial Narrow"/>
          <w:i/>
          <w:iCs/>
          <w:sz w:val="20"/>
        </w:rPr>
      </w:pPr>
      <w:r>
        <w:rPr>
          <w:rFonts w:ascii="Arial Narrow" w:hAnsi="Arial Narrow"/>
          <w:i/>
          <w:iCs/>
          <w:sz w:val="20"/>
        </w:rPr>
        <w:t>Vu la délibération n° C 15.560 du 17 décembre 2015 portant délégation de pouvoirs au Bureau ;</w:t>
      </w:r>
    </w:p>
    <w:p w:rsidR="00163DAB" w:rsidRDefault="00163DAB" w:rsidP="00163DAB">
      <w:pPr>
        <w:jc w:val="both"/>
        <w:rPr>
          <w:rFonts w:ascii="Arial Narrow" w:eastAsia="Arial Unicode MS" w:hAnsi="Arial Narrow"/>
        </w:rPr>
      </w:pPr>
    </w:p>
    <w:p w:rsidR="00166264" w:rsidRDefault="00166264" w:rsidP="00163DAB">
      <w:pPr>
        <w:jc w:val="both"/>
        <w:rPr>
          <w:rFonts w:ascii="Arial Narrow" w:eastAsia="Arial Unicode MS" w:hAnsi="Arial Narrow"/>
        </w:rPr>
      </w:pPr>
    </w:p>
    <w:p w:rsidR="00163DAB" w:rsidRDefault="00163DAB" w:rsidP="00163DAB">
      <w:pPr>
        <w:pStyle w:val="EXPOSE"/>
      </w:pPr>
      <w:r>
        <w:t>EXPOSE</w:t>
      </w:r>
    </w:p>
    <w:p w:rsidR="00163DAB" w:rsidRDefault="00163DAB" w:rsidP="00163DAB">
      <w:pPr>
        <w:pStyle w:val="EXPOSE"/>
      </w:pPr>
    </w:p>
    <w:p w:rsidR="006C5FFA" w:rsidRDefault="006C5FFA" w:rsidP="008B4871">
      <w:pPr>
        <w:tabs>
          <w:tab w:val="left" w:pos="851"/>
        </w:tabs>
        <w:jc w:val="both"/>
        <w:rPr>
          <w:rFonts w:ascii="Arial Narrow" w:eastAsia="Arial Unicode MS" w:hAnsi="Arial Narrow" w:cs="Arial"/>
          <w:b/>
          <w:sz w:val="22"/>
          <w:szCs w:val="22"/>
        </w:rPr>
      </w:pPr>
    </w:p>
    <w:p w:rsidR="00815D38" w:rsidRPr="005B0C20" w:rsidRDefault="00815D38" w:rsidP="008B4871">
      <w:pPr>
        <w:tabs>
          <w:tab w:val="left" w:pos="851"/>
        </w:tabs>
        <w:jc w:val="both"/>
        <w:rPr>
          <w:rFonts w:ascii="Arial Narrow" w:eastAsia="Arial Unicode MS" w:hAnsi="Arial Narrow" w:cs="Arial"/>
          <w:b/>
          <w:sz w:val="22"/>
          <w:szCs w:val="22"/>
        </w:rPr>
      </w:pPr>
      <w:r w:rsidRPr="005B0C20">
        <w:rPr>
          <w:rFonts w:ascii="Arial Narrow" w:eastAsia="Arial Unicode MS" w:hAnsi="Arial Narrow" w:cs="Arial"/>
          <w:b/>
          <w:sz w:val="22"/>
          <w:szCs w:val="22"/>
        </w:rPr>
        <w:t>Contexte</w:t>
      </w:r>
    </w:p>
    <w:p w:rsidR="00815D38" w:rsidRDefault="00815D38" w:rsidP="008B4871">
      <w:pPr>
        <w:tabs>
          <w:tab w:val="left" w:pos="851"/>
        </w:tabs>
        <w:jc w:val="both"/>
        <w:rPr>
          <w:rFonts w:ascii="Arial Narrow" w:eastAsia="Arial Unicode MS" w:hAnsi="Arial Narrow" w:cs="Arial"/>
          <w:sz w:val="22"/>
          <w:szCs w:val="22"/>
        </w:rPr>
      </w:pPr>
    </w:p>
    <w:p w:rsidR="007C2C2C" w:rsidRDefault="007C2C2C" w:rsidP="007C2C2C">
      <w:p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Afin d'accompagner l'évolution de leur projet social et économique, l'association Ressources T et la SAS  Ressources T qui mutualisent les fonctions supports des 3 entreprises d'insertion Envie 2</w:t>
      </w:r>
      <w:r w:rsidRPr="00DB7D8D">
        <w:rPr>
          <w:rFonts w:ascii="Arial Narrow" w:eastAsia="Arial Unicode MS" w:hAnsi="Arial Narrow" w:cs="Arial"/>
          <w:sz w:val="22"/>
          <w:szCs w:val="22"/>
          <w:vertAlign w:val="superscript"/>
        </w:rPr>
        <w:t>E</w:t>
      </w:r>
      <w:r>
        <w:rPr>
          <w:rFonts w:ascii="Arial Narrow" w:eastAsia="Arial Unicode MS" w:hAnsi="Arial Narrow" w:cs="Arial"/>
          <w:sz w:val="22"/>
          <w:szCs w:val="22"/>
        </w:rPr>
        <w:t>, Envie 35 et Envie Transport ont souhaité fusionner en une Société Coopérative d'Intérêt Collectif (SCIC)  permettant d'articuler au sein d'une même structure un projet social, environnemental et entrepreneurial en tenant compte d'une diversité de parties prenantes et d'intérêts sur le territoire. À cette occasion, Ressources T sollicite que Rennes Métropole adhère à la SCIC en prenant une participation à son capital.</w:t>
      </w:r>
    </w:p>
    <w:p w:rsidR="007C2C2C" w:rsidRDefault="007C2C2C" w:rsidP="007C2C2C">
      <w:pPr>
        <w:tabs>
          <w:tab w:val="left" w:pos="851"/>
        </w:tabs>
        <w:jc w:val="both"/>
        <w:rPr>
          <w:rFonts w:ascii="Arial Narrow" w:eastAsia="Arial Unicode MS" w:hAnsi="Arial Narrow" w:cs="Arial"/>
          <w:sz w:val="22"/>
          <w:szCs w:val="22"/>
        </w:rPr>
      </w:pPr>
    </w:p>
    <w:p w:rsidR="007C2C2C" w:rsidRDefault="007C2C2C" w:rsidP="007C2C2C">
      <w:p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Cette sollicitation est l'occasion pour Rennes Métropole de penser plus largement son cadre d'action avec les SCIC, forme de société en plein essor.</w:t>
      </w:r>
    </w:p>
    <w:p w:rsidR="007C2C2C" w:rsidRDefault="007C2C2C" w:rsidP="007C2C2C">
      <w:pPr>
        <w:tabs>
          <w:tab w:val="left" w:pos="851"/>
        </w:tabs>
        <w:jc w:val="both"/>
        <w:rPr>
          <w:rFonts w:ascii="Arial Narrow" w:eastAsia="Arial Unicode MS" w:hAnsi="Arial Narrow" w:cs="Arial"/>
          <w:sz w:val="22"/>
          <w:szCs w:val="22"/>
        </w:rPr>
      </w:pPr>
    </w:p>
    <w:p w:rsidR="007C2C2C" w:rsidRDefault="007C2C2C" w:rsidP="007C2C2C">
      <w:p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Ce rapport présente d'une part le contexte</w:t>
      </w:r>
      <w:r w:rsidR="007D3D4D">
        <w:rPr>
          <w:rFonts w:ascii="Arial Narrow" w:eastAsia="Arial Unicode MS" w:hAnsi="Arial Narrow" w:cs="Arial"/>
          <w:sz w:val="22"/>
          <w:szCs w:val="22"/>
        </w:rPr>
        <w:t xml:space="preserve"> de développement des SCIC,</w:t>
      </w:r>
      <w:r>
        <w:rPr>
          <w:rFonts w:ascii="Arial Narrow" w:eastAsia="Arial Unicode MS" w:hAnsi="Arial Narrow" w:cs="Arial"/>
          <w:sz w:val="22"/>
          <w:szCs w:val="22"/>
        </w:rPr>
        <w:t xml:space="preserve"> le</w:t>
      </w:r>
      <w:r w:rsidR="007D3D4D">
        <w:rPr>
          <w:rFonts w:ascii="Arial Narrow" w:eastAsia="Arial Unicode MS" w:hAnsi="Arial Narrow" w:cs="Arial"/>
          <w:sz w:val="22"/>
          <w:szCs w:val="22"/>
        </w:rPr>
        <w:t>s enjeux et modalités de</w:t>
      </w:r>
      <w:r>
        <w:rPr>
          <w:rFonts w:ascii="Arial Narrow" w:eastAsia="Arial Unicode MS" w:hAnsi="Arial Narrow" w:cs="Arial"/>
          <w:sz w:val="22"/>
          <w:szCs w:val="22"/>
        </w:rPr>
        <w:t xml:space="preserve"> leurs partenariats avec les collectivités </w:t>
      </w:r>
      <w:r w:rsidR="007D3D4D">
        <w:rPr>
          <w:rFonts w:ascii="Arial Narrow" w:eastAsia="Arial Unicode MS" w:hAnsi="Arial Narrow" w:cs="Arial"/>
          <w:sz w:val="22"/>
          <w:szCs w:val="22"/>
        </w:rPr>
        <w:t xml:space="preserve"> </w:t>
      </w:r>
      <w:r>
        <w:rPr>
          <w:rFonts w:ascii="Arial Narrow" w:eastAsia="Arial Unicode MS" w:hAnsi="Arial Narrow" w:cs="Arial"/>
          <w:sz w:val="22"/>
          <w:szCs w:val="22"/>
        </w:rPr>
        <w:t>afin d'éclairer d'autre part la prise de position de Rennes Métropole par rapport la sollicitation de Ressources T.</w:t>
      </w:r>
    </w:p>
    <w:p w:rsidR="007C2C2C" w:rsidRDefault="007C2C2C" w:rsidP="00001D13">
      <w:pPr>
        <w:tabs>
          <w:tab w:val="left" w:pos="851"/>
        </w:tabs>
        <w:jc w:val="both"/>
        <w:rPr>
          <w:rFonts w:ascii="Arial Narrow" w:eastAsia="Arial Unicode MS" w:hAnsi="Arial Narrow" w:cs="Arial"/>
          <w:sz w:val="22"/>
          <w:szCs w:val="22"/>
        </w:rPr>
      </w:pPr>
    </w:p>
    <w:p w:rsidR="007C2C2C" w:rsidRDefault="007C2C2C" w:rsidP="00001D13">
      <w:pPr>
        <w:tabs>
          <w:tab w:val="left" w:pos="851"/>
        </w:tabs>
        <w:jc w:val="both"/>
        <w:rPr>
          <w:rFonts w:ascii="Arial Narrow" w:eastAsia="Arial Unicode MS" w:hAnsi="Arial Narrow" w:cs="Arial"/>
          <w:sz w:val="22"/>
          <w:szCs w:val="22"/>
        </w:rPr>
      </w:pPr>
    </w:p>
    <w:p w:rsidR="007C2C2C" w:rsidRPr="00CA2197" w:rsidRDefault="007D3D4D" w:rsidP="00CA2197">
      <w:pPr>
        <w:pStyle w:val="Paragraphedeliste"/>
        <w:numPr>
          <w:ilvl w:val="0"/>
          <w:numId w:val="13"/>
        </w:numPr>
        <w:tabs>
          <w:tab w:val="left" w:pos="851"/>
        </w:tabs>
        <w:jc w:val="both"/>
        <w:rPr>
          <w:rFonts w:ascii="Arial Narrow" w:eastAsia="Arial Unicode MS" w:hAnsi="Arial Narrow" w:cs="Arial"/>
          <w:b/>
          <w:sz w:val="22"/>
          <w:szCs w:val="22"/>
        </w:rPr>
      </w:pPr>
      <w:r>
        <w:rPr>
          <w:rFonts w:ascii="Arial Narrow" w:eastAsia="Arial Unicode MS" w:hAnsi="Arial Narrow" w:cs="Arial"/>
          <w:b/>
          <w:sz w:val="22"/>
          <w:szCs w:val="22"/>
        </w:rPr>
        <w:t xml:space="preserve">Un contexte propice au développement des </w:t>
      </w:r>
      <w:r w:rsidR="007C2C2C" w:rsidRPr="00CA2197">
        <w:rPr>
          <w:rFonts w:ascii="Arial Narrow" w:eastAsia="Arial Unicode MS" w:hAnsi="Arial Narrow" w:cs="Arial"/>
          <w:b/>
          <w:sz w:val="22"/>
          <w:szCs w:val="22"/>
        </w:rPr>
        <w:t>SCIC</w:t>
      </w:r>
    </w:p>
    <w:p w:rsidR="007C2C2C" w:rsidRDefault="007C2C2C" w:rsidP="007C2C2C">
      <w:pPr>
        <w:tabs>
          <w:tab w:val="left" w:pos="851"/>
        </w:tabs>
        <w:jc w:val="both"/>
        <w:rPr>
          <w:rFonts w:ascii="Arial Narrow" w:eastAsia="Arial Unicode MS" w:hAnsi="Arial Narrow" w:cs="Arial"/>
          <w:sz w:val="22"/>
          <w:szCs w:val="22"/>
        </w:rPr>
      </w:pPr>
    </w:p>
    <w:p w:rsidR="00C01C0B" w:rsidRPr="00C01C0B" w:rsidRDefault="00C01C0B" w:rsidP="00C01C0B">
      <w:pPr>
        <w:tabs>
          <w:tab w:val="left" w:pos="851"/>
        </w:tabs>
        <w:jc w:val="both"/>
        <w:rPr>
          <w:rFonts w:ascii="Arial Narrow" w:eastAsia="Arial Unicode MS" w:hAnsi="Arial Narrow" w:cs="Arial"/>
          <w:sz w:val="22"/>
          <w:szCs w:val="22"/>
          <w:u w:val="single"/>
        </w:rPr>
      </w:pPr>
      <w:r w:rsidRPr="00C01C0B">
        <w:rPr>
          <w:rFonts w:ascii="Arial Narrow" w:eastAsia="Arial Unicode MS" w:hAnsi="Arial Narrow" w:cs="Arial"/>
          <w:sz w:val="22"/>
          <w:szCs w:val="22"/>
          <w:u w:val="single"/>
        </w:rPr>
        <w:t>Le multisociétariat au service d'intérêts collectifs</w:t>
      </w:r>
    </w:p>
    <w:p w:rsidR="007C2C2C" w:rsidRPr="00441403" w:rsidRDefault="007C2C2C" w:rsidP="007C2C2C">
      <w:pPr>
        <w:pStyle w:val="NormalWeb"/>
        <w:kinsoku w:val="0"/>
        <w:overflowPunct w:val="0"/>
        <w:spacing w:before="216" w:beforeAutospacing="0" w:after="0" w:afterAutospacing="0"/>
        <w:textAlignment w:val="baseline"/>
        <w:rPr>
          <w:rFonts w:ascii="Arial Narrow" w:hAnsi="Arial Narrow"/>
          <w:sz w:val="16"/>
        </w:rPr>
      </w:pPr>
      <w:r>
        <w:rPr>
          <w:rFonts w:ascii="Arial Narrow" w:eastAsiaTheme="minorEastAsia" w:hAnsi="Arial Narrow" w:cstheme="minorBidi"/>
          <w:kern w:val="24"/>
          <w:sz w:val="22"/>
          <w:szCs w:val="36"/>
        </w:rPr>
        <w:t>Une</w:t>
      </w:r>
      <w:r w:rsidRPr="00441403">
        <w:rPr>
          <w:rFonts w:ascii="Arial Narrow" w:eastAsiaTheme="minorEastAsia" w:hAnsi="Arial Narrow" w:cstheme="minorBidi"/>
          <w:kern w:val="24"/>
          <w:sz w:val="22"/>
          <w:szCs w:val="36"/>
        </w:rPr>
        <w:t xml:space="preserve"> Société Coopérative d'Intérêt Collectif (Scic), créée par la loi du 17 juillet 2001, est une SARL, SA ou SAS qui produit des biens ou services qui répondent  à des besoins collectifs d'un territoire. </w:t>
      </w:r>
    </w:p>
    <w:p w:rsidR="007C2C2C" w:rsidRPr="00441403" w:rsidRDefault="007C2C2C" w:rsidP="007C2C2C">
      <w:pPr>
        <w:pStyle w:val="NormalWeb"/>
        <w:kinsoku w:val="0"/>
        <w:overflowPunct w:val="0"/>
        <w:spacing w:before="216" w:beforeAutospacing="0" w:after="0" w:afterAutospacing="0"/>
        <w:textAlignment w:val="baseline"/>
        <w:rPr>
          <w:rFonts w:ascii="Arial Narrow" w:hAnsi="Arial Narrow"/>
          <w:sz w:val="16"/>
        </w:rPr>
      </w:pPr>
      <w:r w:rsidRPr="00441403">
        <w:rPr>
          <w:rFonts w:ascii="Arial Narrow" w:eastAsiaTheme="minorEastAsia" w:hAnsi="Arial Narrow" w:cstheme="minorBidi"/>
          <w:kern w:val="24"/>
          <w:sz w:val="22"/>
          <w:szCs w:val="36"/>
        </w:rPr>
        <w:lastRenderedPageBreak/>
        <w:t xml:space="preserve">Elle se caractérise par le multi-sociétariat : la SCIC permet d'associer autour d'un même projet des acteurs multiples </w:t>
      </w:r>
      <w:r>
        <w:rPr>
          <w:rFonts w:ascii="Arial Narrow" w:eastAsiaTheme="minorEastAsia" w:hAnsi="Arial Narrow" w:cstheme="minorBidi"/>
          <w:kern w:val="24"/>
          <w:sz w:val="22"/>
          <w:szCs w:val="36"/>
        </w:rPr>
        <w:t>:</w:t>
      </w:r>
    </w:p>
    <w:p w:rsidR="007C2C2C" w:rsidRPr="00441403" w:rsidRDefault="007C2C2C" w:rsidP="007C2C2C">
      <w:pPr>
        <w:pStyle w:val="Paragraphedeliste"/>
        <w:numPr>
          <w:ilvl w:val="0"/>
          <w:numId w:val="9"/>
        </w:numPr>
        <w:kinsoku w:val="0"/>
        <w:overflowPunct w:val="0"/>
        <w:textAlignment w:val="baseline"/>
        <w:rPr>
          <w:rFonts w:ascii="Arial Narrow" w:hAnsi="Arial Narrow"/>
          <w:sz w:val="22"/>
        </w:rPr>
      </w:pPr>
      <w:r w:rsidRPr="00441403">
        <w:rPr>
          <w:rFonts w:ascii="Arial Narrow" w:eastAsiaTheme="minorEastAsia" w:hAnsi="Arial Narrow" w:cstheme="minorBidi"/>
          <w:kern w:val="24"/>
          <w:sz w:val="22"/>
          <w:szCs w:val="36"/>
        </w:rPr>
        <w:t xml:space="preserve">salariés, </w:t>
      </w:r>
    </w:p>
    <w:p w:rsidR="007C2C2C" w:rsidRPr="00441403" w:rsidRDefault="007C2C2C" w:rsidP="007C2C2C">
      <w:pPr>
        <w:pStyle w:val="Paragraphedeliste"/>
        <w:numPr>
          <w:ilvl w:val="0"/>
          <w:numId w:val="9"/>
        </w:numPr>
        <w:kinsoku w:val="0"/>
        <w:overflowPunct w:val="0"/>
        <w:textAlignment w:val="baseline"/>
        <w:rPr>
          <w:rFonts w:ascii="Arial Narrow" w:hAnsi="Arial Narrow"/>
          <w:sz w:val="22"/>
        </w:rPr>
      </w:pPr>
      <w:r w:rsidRPr="00441403">
        <w:rPr>
          <w:rFonts w:ascii="Arial Narrow" w:eastAsiaTheme="minorEastAsia" w:hAnsi="Arial Narrow" w:cstheme="minorBidi"/>
          <w:kern w:val="24"/>
          <w:sz w:val="22"/>
          <w:szCs w:val="36"/>
        </w:rPr>
        <w:t xml:space="preserve">producteurs, </w:t>
      </w:r>
    </w:p>
    <w:p w:rsidR="007C2C2C" w:rsidRPr="00441403" w:rsidRDefault="007C2C2C" w:rsidP="007C2C2C">
      <w:pPr>
        <w:pStyle w:val="Paragraphedeliste"/>
        <w:numPr>
          <w:ilvl w:val="0"/>
          <w:numId w:val="9"/>
        </w:numPr>
        <w:kinsoku w:val="0"/>
        <w:overflowPunct w:val="0"/>
        <w:textAlignment w:val="baseline"/>
        <w:rPr>
          <w:rFonts w:ascii="Arial Narrow" w:hAnsi="Arial Narrow"/>
          <w:sz w:val="22"/>
        </w:rPr>
      </w:pPr>
      <w:r w:rsidRPr="00441403">
        <w:rPr>
          <w:rFonts w:ascii="Arial Narrow" w:eastAsiaTheme="minorEastAsia" w:hAnsi="Arial Narrow" w:cstheme="minorBidi"/>
          <w:kern w:val="24"/>
          <w:sz w:val="22"/>
          <w:szCs w:val="36"/>
        </w:rPr>
        <w:t>bénéficiaires, usagers, particuliers</w:t>
      </w:r>
    </w:p>
    <w:p w:rsidR="007C2C2C" w:rsidRPr="00441403" w:rsidRDefault="007C2C2C" w:rsidP="007C2C2C">
      <w:pPr>
        <w:pStyle w:val="Paragraphedeliste"/>
        <w:numPr>
          <w:ilvl w:val="0"/>
          <w:numId w:val="9"/>
        </w:numPr>
        <w:kinsoku w:val="0"/>
        <w:overflowPunct w:val="0"/>
        <w:textAlignment w:val="baseline"/>
        <w:rPr>
          <w:rFonts w:ascii="Arial Narrow" w:hAnsi="Arial Narrow"/>
          <w:sz w:val="22"/>
        </w:rPr>
      </w:pPr>
      <w:r w:rsidRPr="00441403">
        <w:rPr>
          <w:rFonts w:ascii="Arial Narrow" w:eastAsiaTheme="minorEastAsia" w:hAnsi="Arial Narrow" w:cstheme="minorBidi"/>
          <w:kern w:val="24"/>
          <w:sz w:val="22"/>
          <w:szCs w:val="36"/>
        </w:rPr>
        <w:t xml:space="preserve">bénévoles, </w:t>
      </w:r>
    </w:p>
    <w:p w:rsidR="007C2C2C" w:rsidRPr="00441403" w:rsidRDefault="007C2C2C" w:rsidP="007C2C2C">
      <w:pPr>
        <w:pStyle w:val="Paragraphedeliste"/>
        <w:numPr>
          <w:ilvl w:val="0"/>
          <w:numId w:val="9"/>
        </w:numPr>
        <w:kinsoku w:val="0"/>
        <w:overflowPunct w:val="0"/>
        <w:textAlignment w:val="baseline"/>
        <w:rPr>
          <w:rFonts w:ascii="Arial Narrow" w:eastAsiaTheme="minorEastAsia" w:hAnsi="Arial Narrow" w:cstheme="minorBidi"/>
          <w:kern w:val="24"/>
          <w:sz w:val="22"/>
          <w:szCs w:val="36"/>
        </w:rPr>
      </w:pPr>
      <w:r w:rsidRPr="00441403">
        <w:rPr>
          <w:rFonts w:ascii="Arial Narrow" w:eastAsiaTheme="minorEastAsia" w:hAnsi="Arial Narrow" w:cstheme="minorBidi"/>
          <w:kern w:val="24"/>
          <w:sz w:val="22"/>
          <w:szCs w:val="36"/>
        </w:rPr>
        <w:t xml:space="preserve">collectivités publiques, </w:t>
      </w:r>
    </w:p>
    <w:p w:rsidR="007C2C2C" w:rsidRPr="00441403" w:rsidRDefault="007C2C2C" w:rsidP="007C2C2C">
      <w:pPr>
        <w:pStyle w:val="Paragraphedeliste"/>
        <w:numPr>
          <w:ilvl w:val="0"/>
          <w:numId w:val="9"/>
        </w:numPr>
        <w:kinsoku w:val="0"/>
        <w:overflowPunct w:val="0"/>
        <w:textAlignment w:val="baseline"/>
        <w:rPr>
          <w:rFonts w:ascii="Arial Narrow" w:eastAsiaTheme="minorEastAsia" w:hAnsi="Arial Narrow" w:cstheme="minorBidi"/>
          <w:kern w:val="24"/>
          <w:sz w:val="22"/>
          <w:szCs w:val="36"/>
        </w:rPr>
      </w:pPr>
      <w:r w:rsidRPr="00441403">
        <w:rPr>
          <w:rFonts w:ascii="Arial Narrow" w:eastAsiaTheme="minorEastAsia" w:hAnsi="Arial Narrow" w:cstheme="minorBidi"/>
          <w:kern w:val="24"/>
          <w:sz w:val="22"/>
          <w:szCs w:val="36"/>
        </w:rPr>
        <w:t>entreprises, professions libérales, associations</w:t>
      </w:r>
    </w:p>
    <w:p w:rsidR="007C2C2C" w:rsidRDefault="007C2C2C" w:rsidP="007C2C2C">
      <w:pPr>
        <w:kinsoku w:val="0"/>
        <w:overflowPunct w:val="0"/>
        <w:textAlignment w:val="baseline"/>
        <w:rPr>
          <w:rFonts w:ascii="Arial Narrow" w:hAnsi="Arial Narrow"/>
          <w:sz w:val="22"/>
        </w:rPr>
      </w:pPr>
    </w:p>
    <w:p w:rsidR="00C01C0B" w:rsidRPr="008A52CF" w:rsidRDefault="007D3D4D" w:rsidP="00C01C0B">
      <w:pPr>
        <w:tabs>
          <w:tab w:val="left" w:pos="851"/>
        </w:tabs>
        <w:jc w:val="both"/>
        <w:rPr>
          <w:rFonts w:ascii="Arial Narrow" w:eastAsia="Arial Unicode MS" w:hAnsi="Arial Narrow" w:cs="Arial"/>
          <w:sz w:val="22"/>
          <w:szCs w:val="22"/>
          <w:u w:val="single"/>
        </w:rPr>
      </w:pPr>
      <w:r>
        <w:rPr>
          <w:rFonts w:ascii="Arial Narrow" w:eastAsia="Arial Unicode MS" w:hAnsi="Arial Narrow" w:cs="Arial"/>
          <w:sz w:val="22"/>
          <w:szCs w:val="22"/>
          <w:u w:val="single"/>
        </w:rPr>
        <w:t>L</w:t>
      </w:r>
      <w:r w:rsidR="00C01C0B" w:rsidRPr="008A52CF">
        <w:rPr>
          <w:rFonts w:ascii="Arial Narrow" w:eastAsia="Arial Unicode MS" w:hAnsi="Arial Narrow" w:cs="Arial"/>
          <w:sz w:val="22"/>
          <w:szCs w:val="22"/>
          <w:u w:val="single"/>
        </w:rPr>
        <w:t>'accélération du développement des SCIC</w:t>
      </w:r>
    </w:p>
    <w:p w:rsidR="00C01C0B" w:rsidRPr="00441403" w:rsidRDefault="00C01C0B" w:rsidP="007C2C2C">
      <w:pPr>
        <w:kinsoku w:val="0"/>
        <w:overflowPunct w:val="0"/>
        <w:textAlignment w:val="baseline"/>
        <w:rPr>
          <w:rFonts w:ascii="Arial Narrow" w:hAnsi="Arial Narrow"/>
          <w:sz w:val="22"/>
        </w:rPr>
      </w:pPr>
    </w:p>
    <w:p w:rsidR="007C2C2C" w:rsidRPr="00441403" w:rsidRDefault="007C2C2C" w:rsidP="007C2C2C">
      <w:pPr>
        <w:kinsoku w:val="0"/>
        <w:overflowPunct w:val="0"/>
        <w:textAlignment w:val="baseline"/>
        <w:rPr>
          <w:rFonts w:ascii="Arial Narrow" w:hAnsi="Arial Narrow"/>
          <w:sz w:val="22"/>
        </w:rPr>
      </w:pPr>
      <w:r>
        <w:rPr>
          <w:rFonts w:ascii="Arial Narrow" w:hAnsi="Arial Narrow"/>
          <w:sz w:val="22"/>
        </w:rPr>
        <w:t>545 SCIC</w:t>
      </w:r>
      <w:r w:rsidRPr="00441403">
        <w:rPr>
          <w:rFonts w:ascii="Arial Narrow" w:hAnsi="Arial Narrow"/>
          <w:sz w:val="22"/>
        </w:rPr>
        <w:t xml:space="preserve"> en activité sont recensées en France en avril 2016. </w:t>
      </w:r>
    </w:p>
    <w:p w:rsidR="007C2C2C" w:rsidRPr="00441403" w:rsidRDefault="007C2C2C" w:rsidP="007C2C2C">
      <w:pPr>
        <w:kinsoku w:val="0"/>
        <w:overflowPunct w:val="0"/>
        <w:textAlignment w:val="baseline"/>
        <w:rPr>
          <w:rFonts w:ascii="Arial Narrow" w:hAnsi="Arial Narrow"/>
          <w:sz w:val="22"/>
        </w:rPr>
      </w:pPr>
      <w:r>
        <w:rPr>
          <w:rFonts w:ascii="Arial Narrow" w:hAnsi="Arial Narrow"/>
          <w:sz w:val="22"/>
        </w:rPr>
        <w:t>On constate une a</w:t>
      </w:r>
      <w:r w:rsidRPr="00441403">
        <w:rPr>
          <w:rFonts w:ascii="Arial Narrow" w:hAnsi="Arial Narrow"/>
          <w:sz w:val="22"/>
        </w:rPr>
        <w:t>ccélération du développement</w:t>
      </w:r>
      <w:r>
        <w:rPr>
          <w:rFonts w:ascii="Arial Narrow" w:hAnsi="Arial Narrow"/>
          <w:sz w:val="22"/>
        </w:rPr>
        <w:t xml:space="preserve"> des SCIC avec </w:t>
      </w:r>
      <w:r w:rsidRPr="00441403">
        <w:rPr>
          <w:rFonts w:ascii="Arial Narrow" w:hAnsi="Arial Narrow"/>
          <w:sz w:val="22"/>
        </w:rPr>
        <w:t xml:space="preserve"> 128 création</w:t>
      </w:r>
      <w:r>
        <w:rPr>
          <w:rFonts w:ascii="Arial Narrow" w:hAnsi="Arial Narrow"/>
          <w:sz w:val="22"/>
        </w:rPr>
        <w:t>s</w:t>
      </w:r>
      <w:r w:rsidRPr="00441403">
        <w:rPr>
          <w:rFonts w:ascii="Arial Narrow" w:hAnsi="Arial Narrow"/>
          <w:sz w:val="22"/>
        </w:rPr>
        <w:t xml:space="preserve"> en 2015</w:t>
      </w:r>
      <w:r>
        <w:rPr>
          <w:rFonts w:ascii="Arial Narrow" w:hAnsi="Arial Narrow"/>
          <w:sz w:val="22"/>
        </w:rPr>
        <w:t>.</w:t>
      </w:r>
    </w:p>
    <w:p w:rsidR="007C2C2C" w:rsidRPr="00441403" w:rsidRDefault="007C2C2C" w:rsidP="007C2C2C">
      <w:pPr>
        <w:kinsoku w:val="0"/>
        <w:overflowPunct w:val="0"/>
        <w:textAlignment w:val="baseline"/>
        <w:rPr>
          <w:rFonts w:ascii="Arial Narrow" w:hAnsi="Arial Narrow"/>
          <w:sz w:val="22"/>
        </w:rPr>
      </w:pPr>
    </w:p>
    <w:p w:rsidR="007C2C2C" w:rsidRPr="00441403" w:rsidRDefault="007C2C2C" w:rsidP="007C2C2C">
      <w:pPr>
        <w:kinsoku w:val="0"/>
        <w:overflowPunct w:val="0"/>
        <w:textAlignment w:val="baseline"/>
        <w:rPr>
          <w:rFonts w:ascii="Arial Narrow" w:hAnsi="Arial Narrow"/>
          <w:sz w:val="22"/>
        </w:rPr>
      </w:pPr>
      <w:r w:rsidRPr="00441403">
        <w:rPr>
          <w:rFonts w:ascii="Arial Narrow" w:hAnsi="Arial Narrow"/>
          <w:sz w:val="22"/>
        </w:rPr>
        <w:t xml:space="preserve">La loi sur l’ESS, votée le 31 juillet 2014, encourage le développement des Sociétés Coopératives d’Intérêt Collectif : elle permet notamment aux collectivités d’intervenir jusqu’à 50% au capital des Scic (contre 20% précédemment). </w:t>
      </w:r>
    </w:p>
    <w:p w:rsidR="007C2C2C" w:rsidRPr="00441403" w:rsidRDefault="007C2C2C" w:rsidP="007C2C2C">
      <w:pPr>
        <w:kinsoku w:val="0"/>
        <w:overflowPunct w:val="0"/>
        <w:textAlignment w:val="baseline"/>
        <w:rPr>
          <w:rFonts w:ascii="Arial Narrow" w:hAnsi="Arial Narrow"/>
          <w:sz w:val="22"/>
        </w:rPr>
      </w:pPr>
    </w:p>
    <w:p w:rsidR="007C2C2C" w:rsidRPr="00441403" w:rsidRDefault="007C2C2C" w:rsidP="007C2C2C">
      <w:pPr>
        <w:kinsoku w:val="0"/>
        <w:overflowPunct w:val="0"/>
        <w:textAlignment w:val="baseline"/>
        <w:rPr>
          <w:rFonts w:ascii="Arial Narrow" w:hAnsi="Arial Narrow"/>
          <w:sz w:val="14"/>
        </w:rPr>
      </w:pPr>
      <w:r w:rsidRPr="00441403">
        <w:rPr>
          <w:rFonts w:ascii="Arial Narrow" w:hAnsi="Arial Narrow"/>
          <w:sz w:val="22"/>
        </w:rPr>
        <w:t>Le plan d'action de Rennes Métropole en faveur de l'ESS adopté en janvier 2015 prévoit de « Favoriser l'implantation de Sociétés Coopératives d'Intérêt Collectif (SCIC) susceptibles de répondre localement à des besoins de services d'intérêt public ».</w:t>
      </w:r>
    </w:p>
    <w:p w:rsidR="007C2C2C" w:rsidRDefault="007C2C2C" w:rsidP="007C2C2C">
      <w:pPr>
        <w:tabs>
          <w:tab w:val="left" w:pos="851"/>
        </w:tabs>
        <w:jc w:val="both"/>
        <w:rPr>
          <w:rFonts w:ascii="Arial Narrow" w:eastAsia="Arial Unicode MS" w:hAnsi="Arial Narrow" w:cs="Arial"/>
          <w:sz w:val="22"/>
          <w:szCs w:val="22"/>
          <w:u w:val="single"/>
        </w:rPr>
      </w:pPr>
    </w:p>
    <w:p w:rsidR="00C01C0B" w:rsidRDefault="007D3D4D" w:rsidP="007C2C2C">
      <w:pPr>
        <w:tabs>
          <w:tab w:val="left" w:pos="851"/>
        </w:tabs>
        <w:jc w:val="both"/>
        <w:rPr>
          <w:rFonts w:ascii="Arial Narrow" w:eastAsia="Arial Unicode MS" w:hAnsi="Arial Narrow" w:cs="Arial"/>
          <w:sz w:val="22"/>
          <w:szCs w:val="22"/>
          <w:u w:val="single"/>
        </w:rPr>
      </w:pPr>
      <w:r>
        <w:rPr>
          <w:rFonts w:ascii="Arial Narrow" w:eastAsia="Arial Unicode MS" w:hAnsi="Arial Narrow" w:cs="Arial"/>
          <w:sz w:val="22"/>
          <w:szCs w:val="22"/>
          <w:u w:val="single"/>
        </w:rPr>
        <w:t>La sollicitation de Ressources T incite à partager un cadre</w:t>
      </w:r>
      <w:r w:rsidR="00CA2197">
        <w:rPr>
          <w:rFonts w:ascii="Arial Narrow" w:eastAsia="Arial Unicode MS" w:hAnsi="Arial Narrow" w:cs="Arial"/>
          <w:sz w:val="22"/>
          <w:szCs w:val="22"/>
          <w:u w:val="single"/>
        </w:rPr>
        <w:t xml:space="preserve"> des partenariats possibles avec les SCIC</w:t>
      </w:r>
      <w:r w:rsidR="00C01C0B">
        <w:rPr>
          <w:rFonts w:ascii="Arial Narrow" w:eastAsia="Arial Unicode MS" w:hAnsi="Arial Narrow" w:cs="Arial"/>
          <w:sz w:val="22"/>
          <w:szCs w:val="22"/>
          <w:u w:val="single"/>
        </w:rPr>
        <w:t xml:space="preserve"> </w:t>
      </w:r>
    </w:p>
    <w:p w:rsidR="00C01C0B" w:rsidRDefault="00C01C0B" w:rsidP="007C2C2C">
      <w:pPr>
        <w:tabs>
          <w:tab w:val="left" w:pos="851"/>
        </w:tabs>
        <w:jc w:val="both"/>
        <w:rPr>
          <w:rFonts w:ascii="Arial Narrow" w:eastAsia="Arial Unicode MS" w:hAnsi="Arial Narrow" w:cs="Arial"/>
          <w:sz w:val="22"/>
          <w:szCs w:val="22"/>
          <w:u w:val="single"/>
        </w:rPr>
      </w:pPr>
    </w:p>
    <w:p w:rsidR="00C01C0B" w:rsidRDefault="00CA2197" w:rsidP="007C2C2C">
      <w:pPr>
        <w:tabs>
          <w:tab w:val="left" w:pos="851"/>
        </w:tabs>
        <w:jc w:val="both"/>
        <w:rPr>
          <w:rFonts w:ascii="Arial Narrow" w:hAnsi="Arial Narrow"/>
          <w:sz w:val="22"/>
        </w:rPr>
      </w:pPr>
      <w:r w:rsidRPr="00CA2197">
        <w:rPr>
          <w:rFonts w:ascii="Arial Narrow" w:hAnsi="Arial Narrow"/>
          <w:sz w:val="22"/>
        </w:rPr>
        <w:t>Il est proposé de partager ci-après une grille de lecture des partenariats possibles entre collectivités et SCIC</w:t>
      </w:r>
      <w:r>
        <w:rPr>
          <w:rFonts w:ascii="Arial Narrow" w:hAnsi="Arial Narrow"/>
          <w:sz w:val="22"/>
        </w:rPr>
        <w:t xml:space="preserve"> afin d'être outillé dans l'analyse des sollicitations des SCIC envers la collectivité.</w:t>
      </w:r>
    </w:p>
    <w:p w:rsidR="00CA2197" w:rsidRDefault="00CA2197" w:rsidP="007C2C2C">
      <w:pPr>
        <w:tabs>
          <w:tab w:val="left" w:pos="851"/>
        </w:tabs>
        <w:jc w:val="both"/>
        <w:rPr>
          <w:rFonts w:ascii="Arial Narrow" w:hAnsi="Arial Narrow"/>
          <w:sz w:val="22"/>
        </w:rPr>
      </w:pPr>
    </w:p>
    <w:p w:rsidR="00CA2197" w:rsidRPr="00CA2197" w:rsidRDefault="00CA2197" w:rsidP="007C2C2C">
      <w:pPr>
        <w:tabs>
          <w:tab w:val="left" w:pos="851"/>
        </w:tabs>
        <w:jc w:val="both"/>
        <w:rPr>
          <w:rFonts w:ascii="Arial Narrow" w:hAnsi="Arial Narrow"/>
          <w:sz w:val="22"/>
        </w:rPr>
      </w:pPr>
    </w:p>
    <w:p w:rsidR="007C2C2C" w:rsidRPr="00CA2197" w:rsidRDefault="00CA2197" w:rsidP="00CA2197">
      <w:pPr>
        <w:pStyle w:val="Paragraphedeliste"/>
        <w:numPr>
          <w:ilvl w:val="0"/>
          <w:numId w:val="13"/>
        </w:numPr>
        <w:tabs>
          <w:tab w:val="left" w:pos="851"/>
        </w:tabs>
        <w:jc w:val="both"/>
        <w:rPr>
          <w:rFonts w:ascii="Arial Narrow" w:eastAsia="Arial Unicode MS" w:hAnsi="Arial Narrow" w:cs="Arial"/>
          <w:b/>
          <w:sz w:val="22"/>
          <w:szCs w:val="22"/>
        </w:rPr>
      </w:pPr>
      <w:r w:rsidRPr="00CA2197">
        <w:rPr>
          <w:rFonts w:ascii="Arial Narrow" w:eastAsia="Arial Unicode MS" w:hAnsi="Arial Narrow" w:cs="Arial"/>
          <w:b/>
          <w:sz w:val="22"/>
          <w:szCs w:val="22"/>
        </w:rPr>
        <w:t>L</w:t>
      </w:r>
      <w:r>
        <w:rPr>
          <w:rFonts w:ascii="Arial Narrow" w:eastAsia="Arial Unicode MS" w:hAnsi="Arial Narrow" w:cs="Arial"/>
          <w:b/>
          <w:sz w:val="22"/>
          <w:szCs w:val="22"/>
        </w:rPr>
        <w:t xml:space="preserve">es différents motifs et </w:t>
      </w:r>
      <w:r w:rsidRPr="00CA2197">
        <w:rPr>
          <w:rFonts w:ascii="Arial Narrow" w:eastAsia="Arial Unicode MS" w:hAnsi="Arial Narrow" w:cs="Arial"/>
          <w:b/>
          <w:sz w:val="22"/>
          <w:szCs w:val="22"/>
        </w:rPr>
        <w:t>forme</w:t>
      </w:r>
      <w:r>
        <w:rPr>
          <w:rFonts w:ascii="Arial Narrow" w:eastAsia="Arial Unicode MS" w:hAnsi="Arial Narrow" w:cs="Arial"/>
          <w:b/>
          <w:sz w:val="22"/>
          <w:szCs w:val="22"/>
        </w:rPr>
        <w:t>s</w:t>
      </w:r>
      <w:r w:rsidRPr="00CA2197">
        <w:rPr>
          <w:rFonts w:ascii="Arial Narrow" w:eastAsia="Arial Unicode MS" w:hAnsi="Arial Narrow" w:cs="Arial"/>
          <w:b/>
          <w:sz w:val="22"/>
          <w:szCs w:val="22"/>
        </w:rPr>
        <w:t xml:space="preserve"> de soutiens à une SCIC</w:t>
      </w:r>
    </w:p>
    <w:p w:rsidR="00CA2197" w:rsidRPr="00CA2197" w:rsidRDefault="00CA2197" w:rsidP="007C2C2C">
      <w:pPr>
        <w:tabs>
          <w:tab w:val="left" w:pos="851"/>
        </w:tabs>
        <w:jc w:val="both"/>
        <w:rPr>
          <w:rFonts w:ascii="Arial Narrow" w:eastAsia="Arial Unicode MS" w:hAnsi="Arial Narrow" w:cs="Arial"/>
          <w:sz w:val="22"/>
          <w:szCs w:val="22"/>
        </w:rPr>
      </w:pPr>
    </w:p>
    <w:p w:rsidR="00CA2197" w:rsidRPr="00CA2197" w:rsidRDefault="00CA2197" w:rsidP="007C2C2C">
      <w:pPr>
        <w:tabs>
          <w:tab w:val="left" w:pos="851"/>
        </w:tabs>
        <w:jc w:val="both"/>
        <w:rPr>
          <w:rFonts w:ascii="Arial Narrow" w:eastAsia="Arial Unicode MS" w:hAnsi="Arial Narrow" w:cs="Arial"/>
          <w:sz w:val="22"/>
          <w:szCs w:val="22"/>
        </w:rPr>
      </w:pPr>
      <w:r w:rsidRPr="00CA2197">
        <w:rPr>
          <w:rFonts w:ascii="Arial Narrow" w:eastAsia="Arial Unicode MS" w:hAnsi="Arial Narrow" w:cs="Arial"/>
          <w:sz w:val="22"/>
          <w:szCs w:val="22"/>
        </w:rPr>
        <w:t>La collectivité peut participer de plusieurs manières au développement de l'intérêt collectif par une SCIC :</w:t>
      </w:r>
    </w:p>
    <w:p w:rsidR="00CA2197" w:rsidRDefault="00CA2197" w:rsidP="007C2C2C">
      <w:pPr>
        <w:tabs>
          <w:tab w:val="left" w:pos="851"/>
        </w:tabs>
        <w:jc w:val="both"/>
        <w:rPr>
          <w:rFonts w:ascii="Arial Narrow" w:eastAsia="Arial Unicode MS" w:hAnsi="Arial Narrow" w:cs="Arial"/>
          <w:sz w:val="22"/>
          <w:szCs w:val="22"/>
        </w:rPr>
      </w:pPr>
    </w:p>
    <w:p w:rsidR="007C2C2C" w:rsidRPr="00441403" w:rsidRDefault="007C2C2C" w:rsidP="007C2C2C">
      <w:pPr>
        <w:tabs>
          <w:tab w:val="left" w:pos="851"/>
        </w:tabs>
        <w:jc w:val="both"/>
        <w:rPr>
          <w:rFonts w:ascii="Arial Narrow" w:eastAsia="Arial Unicode MS" w:hAnsi="Arial Narrow" w:cs="Arial"/>
          <w:sz w:val="22"/>
          <w:szCs w:val="22"/>
        </w:rPr>
      </w:pPr>
      <w:r w:rsidRPr="00441403">
        <w:rPr>
          <w:rFonts w:ascii="Arial Narrow" w:eastAsia="Arial Unicode MS" w:hAnsi="Arial Narrow" w:cs="Arial"/>
          <w:sz w:val="22"/>
          <w:szCs w:val="22"/>
        </w:rPr>
        <w:t>Sensibilisation des habitants aux services de la SCIC</w:t>
      </w:r>
    </w:p>
    <w:p w:rsidR="007C2C2C" w:rsidRPr="00441403" w:rsidRDefault="007C2C2C" w:rsidP="007C2C2C">
      <w:pPr>
        <w:tabs>
          <w:tab w:val="left" w:pos="851"/>
        </w:tabs>
        <w:jc w:val="both"/>
        <w:rPr>
          <w:rFonts w:ascii="Arial Narrow" w:eastAsia="Arial Unicode MS" w:hAnsi="Arial Narrow" w:cs="Arial"/>
          <w:sz w:val="22"/>
          <w:szCs w:val="22"/>
        </w:rPr>
      </w:pPr>
      <w:r w:rsidRPr="00441403">
        <w:rPr>
          <w:rFonts w:ascii="Arial Narrow" w:eastAsia="Arial Unicode MS" w:hAnsi="Arial Narrow" w:cs="Arial"/>
          <w:sz w:val="22"/>
          <w:szCs w:val="22"/>
        </w:rPr>
        <w:t>Construction d’un éco-système favorable (incubateur, aide aux investissements et à l’emploi…)</w:t>
      </w:r>
    </w:p>
    <w:p w:rsidR="007C2C2C" w:rsidRPr="00441403" w:rsidRDefault="007C2C2C" w:rsidP="007C2C2C">
      <w:pPr>
        <w:tabs>
          <w:tab w:val="left" w:pos="851"/>
        </w:tabs>
        <w:jc w:val="both"/>
        <w:rPr>
          <w:rFonts w:ascii="Arial Narrow" w:eastAsia="Arial Unicode MS" w:hAnsi="Arial Narrow" w:cs="Arial"/>
          <w:sz w:val="22"/>
          <w:szCs w:val="22"/>
        </w:rPr>
      </w:pPr>
      <w:r w:rsidRPr="00441403">
        <w:rPr>
          <w:rFonts w:ascii="Arial Narrow" w:eastAsia="Arial Unicode MS" w:hAnsi="Arial Narrow" w:cs="Arial"/>
          <w:sz w:val="22"/>
          <w:szCs w:val="22"/>
        </w:rPr>
        <w:t>Utilisation des services de la SCIC par la collectivité « cliente »</w:t>
      </w:r>
    </w:p>
    <w:p w:rsidR="007C2C2C" w:rsidRPr="00441403" w:rsidRDefault="007C2C2C" w:rsidP="007C2C2C">
      <w:pPr>
        <w:tabs>
          <w:tab w:val="left" w:pos="851"/>
        </w:tabs>
        <w:jc w:val="both"/>
        <w:rPr>
          <w:rFonts w:ascii="Arial Narrow" w:eastAsia="Arial Unicode MS" w:hAnsi="Arial Narrow" w:cs="Arial"/>
          <w:sz w:val="22"/>
          <w:szCs w:val="22"/>
        </w:rPr>
      </w:pPr>
      <w:r w:rsidRPr="00441403">
        <w:rPr>
          <w:rFonts w:ascii="Arial Narrow" w:eastAsia="Arial Unicode MS" w:hAnsi="Arial Narrow" w:cs="Arial"/>
          <w:sz w:val="22"/>
          <w:szCs w:val="22"/>
        </w:rPr>
        <w:t>Subventionnement</w:t>
      </w:r>
    </w:p>
    <w:p w:rsidR="007C2C2C" w:rsidRPr="00441403" w:rsidRDefault="007C2C2C" w:rsidP="007C2C2C">
      <w:pPr>
        <w:kinsoku w:val="0"/>
        <w:overflowPunct w:val="0"/>
        <w:textAlignment w:val="baseline"/>
        <w:rPr>
          <w:rFonts w:ascii="Arial Narrow" w:hAnsi="Arial Narrow"/>
          <w:sz w:val="22"/>
        </w:rPr>
      </w:pPr>
      <w:r w:rsidRPr="00441403">
        <w:rPr>
          <w:rFonts w:ascii="Arial Narrow" w:eastAsia="Arial Unicode MS" w:hAnsi="Arial Narrow" w:cs="Arial"/>
          <w:sz w:val="22"/>
          <w:szCs w:val="22"/>
        </w:rPr>
        <w:t>Entrée au capital</w:t>
      </w:r>
      <w:r>
        <w:rPr>
          <w:rFonts w:ascii="Arial Narrow" w:eastAsia="Arial Unicode MS" w:hAnsi="Arial Narrow" w:cs="Arial"/>
          <w:sz w:val="22"/>
          <w:szCs w:val="22"/>
        </w:rPr>
        <w:t xml:space="preserve"> : </w:t>
      </w:r>
      <w:r>
        <w:rPr>
          <w:rFonts w:ascii="Arial Narrow" w:hAnsi="Arial Narrow"/>
          <w:sz w:val="22"/>
        </w:rPr>
        <w:t>40% des SCIC</w:t>
      </w:r>
      <w:r w:rsidRPr="00441403">
        <w:rPr>
          <w:rFonts w:ascii="Arial Narrow" w:hAnsi="Arial Narrow"/>
          <w:sz w:val="22"/>
        </w:rPr>
        <w:t xml:space="preserve"> compte</w:t>
      </w:r>
      <w:r>
        <w:rPr>
          <w:rFonts w:ascii="Arial Narrow" w:hAnsi="Arial Narrow"/>
          <w:sz w:val="22"/>
        </w:rPr>
        <w:t>nt</w:t>
      </w:r>
      <w:r w:rsidRPr="00441403">
        <w:rPr>
          <w:rFonts w:ascii="Arial Narrow" w:hAnsi="Arial Narrow"/>
          <w:sz w:val="22"/>
        </w:rPr>
        <w:t xml:space="preserve"> au moins un</w:t>
      </w:r>
      <w:r>
        <w:rPr>
          <w:rFonts w:ascii="Arial Narrow" w:hAnsi="Arial Narrow"/>
          <w:sz w:val="22"/>
        </w:rPr>
        <w:t>e collectivité publique dans leur</w:t>
      </w:r>
      <w:r w:rsidRPr="00441403">
        <w:rPr>
          <w:rFonts w:ascii="Arial Narrow" w:hAnsi="Arial Narrow"/>
          <w:sz w:val="22"/>
        </w:rPr>
        <w:t xml:space="preserve"> capital. </w:t>
      </w:r>
    </w:p>
    <w:p w:rsidR="007C2C2C" w:rsidRDefault="007C2C2C" w:rsidP="007C2C2C">
      <w:pPr>
        <w:tabs>
          <w:tab w:val="left" w:pos="851"/>
        </w:tabs>
        <w:jc w:val="both"/>
        <w:rPr>
          <w:rFonts w:ascii="Arial Narrow" w:eastAsia="Arial Unicode MS" w:hAnsi="Arial Narrow" w:cs="Arial"/>
          <w:sz w:val="22"/>
          <w:szCs w:val="22"/>
        </w:rPr>
      </w:pPr>
    </w:p>
    <w:p w:rsidR="00CA2197" w:rsidRPr="006F26F9" w:rsidRDefault="006F26F9" w:rsidP="007C2C2C">
      <w:pPr>
        <w:tabs>
          <w:tab w:val="left" w:pos="851"/>
        </w:tabs>
        <w:jc w:val="both"/>
        <w:rPr>
          <w:rFonts w:ascii="Arial Narrow" w:eastAsia="Arial Unicode MS" w:hAnsi="Arial Narrow" w:cs="Arial"/>
          <w:sz w:val="22"/>
          <w:szCs w:val="22"/>
        </w:rPr>
      </w:pPr>
      <w:r w:rsidRPr="006F26F9">
        <w:rPr>
          <w:rFonts w:ascii="Arial Narrow" w:eastAsia="Arial Unicode MS" w:hAnsi="Arial Narrow" w:cs="Arial"/>
          <w:sz w:val="22"/>
          <w:szCs w:val="22"/>
        </w:rPr>
        <w:t>Il est développé ci-après les différents motifs d'entrée au capital d'une SCIC par la collectivité.</w:t>
      </w:r>
    </w:p>
    <w:p w:rsidR="006F26F9" w:rsidRDefault="006F26F9" w:rsidP="007C2C2C">
      <w:pPr>
        <w:tabs>
          <w:tab w:val="left" w:pos="851"/>
        </w:tabs>
        <w:jc w:val="both"/>
        <w:rPr>
          <w:rFonts w:ascii="Arial Narrow" w:eastAsia="Arial Unicode MS" w:hAnsi="Arial Narrow" w:cs="Arial"/>
          <w:sz w:val="22"/>
          <w:szCs w:val="22"/>
        </w:rPr>
      </w:pPr>
    </w:p>
    <w:p w:rsidR="006F26F9" w:rsidRDefault="006F26F9" w:rsidP="007C2C2C">
      <w:pPr>
        <w:tabs>
          <w:tab w:val="left" w:pos="851"/>
        </w:tabs>
        <w:jc w:val="both"/>
        <w:rPr>
          <w:rFonts w:ascii="Arial Narrow" w:eastAsia="Arial Unicode MS" w:hAnsi="Arial Narrow" w:cs="Arial"/>
          <w:sz w:val="22"/>
          <w:szCs w:val="22"/>
          <w:u w:val="single"/>
        </w:rPr>
      </w:pPr>
      <w:r w:rsidRPr="006F26F9">
        <w:rPr>
          <w:rFonts w:ascii="Arial Narrow" w:eastAsia="Arial Unicode MS" w:hAnsi="Arial Narrow" w:cs="Arial"/>
          <w:sz w:val="22"/>
          <w:szCs w:val="22"/>
          <w:u w:val="single"/>
        </w:rPr>
        <w:t>La mise en œuvre d'un serv</w:t>
      </w:r>
      <w:r w:rsidR="001D7BFB">
        <w:rPr>
          <w:rFonts w:ascii="Arial Narrow" w:eastAsia="Arial Unicode MS" w:hAnsi="Arial Narrow" w:cs="Arial"/>
          <w:sz w:val="22"/>
          <w:szCs w:val="22"/>
          <w:u w:val="single"/>
        </w:rPr>
        <w:t xml:space="preserve">ice public par la collectivité </w:t>
      </w:r>
    </w:p>
    <w:p w:rsidR="006F26F9" w:rsidRPr="006F26F9" w:rsidRDefault="006F26F9" w:rsidP="007C2C2C">
      <w:pPr>
        <w:tabs>
          <w:tab w:val="left" w:pos="851"/>
        </w:tabs>
        <w:jc w:val="both"/>
        <w:rPr>
          <w:rFonts w:ascii="Arial Narrow" w:eastAsia="Arial Unicode MS" w:hAnsi="Arial Narrow" w:cs="Arial"/>
          <w:sz w:val="22"/>
          <w:szCs w:val="22"/>
          <w:u w:val="single"/>
        </w:rPr>
      </w:pPr>
    </w:p>
    <w:p w:rsidR="007C2C2C" w:rsidRPr="00441403" w:rsidRDefault="007C2C2C" w:rsidP="007C2C2C">
      <w:pPr>
        <w:tabs>
          <w:tab w:val="left" w:pos="851"/>
        </w:tabs>
        <w:jc w:val="both"/>
        <w:rPr>
          <w:rFonts w:ascii="Arial Narrow" w:eastAsia="Arial Unicode MS" w:hAnsi="Arial Narrow" w:cs="Arial"/>
          <w:sz w:val="22"/>
          <w:szCs w:val="22"/>
        </w:rPr>
      </w:pPr>
      <w:r w:rsidRPr="00441403">
        <w:rPr>
          <w:rFonts w:ascii="Arial Narrow" w:eastAsia="Arial Unicode MS" w:hAnsi="Arial Narrow" w:cs="Arial"/>
          <w:sz w:val="22"/>
          <w:szCs w:val="22"/>
        </w:rPr>
        <w:t xml:space="preserve">La SCIC, au même titre que la SPL ou la SEM, peut être un outil privilégié pour la mise en œuvre d'un service public local à l'initiative de la collectivité </w:t>
      </w:r>
      <w:r>
        <w:rPr>
          <w:rFonts w:ascii="Arial Narrow" w:eastAsia="Arial Unicode MS" w:hAnsi="Arial Narrow" w:cs="Arial"/>
          <w:sz w:val="22"/>
          <w:szCs w:val="22"/>
        </w:rPr>
        <w:t xml:space="preserve">tout en </w:t>
      </w:r>
      <w:r w:rsidRPr="00441403">
        <w:rPr>
          <w:rFonts w:ascii="Arial Narrow" w:eastAsia="Arial Unicode MS" w:hAnsi="Arial Narrow" w:cs="Arial"/>
          <w:sz w:val="22"/>
          <w:szCs w:val="22"/>
        </w:rPr>
        <w:t xml:space="preserve">associant différentes parties prenantes (acteurs privés, usagers, citoyens, autres collectivités...). </w:t>
      </w:r>
    </w:p>
    <w:p w:rsidR="007C2C2C" w:rsidRPr="00441403" w:rsidRDefault="007C2C2C" w:rsidP="007C2C2C">
      <w:pPr>
        <w:tabs>
          <w:tab w:val="left" w:pos="851"/>
        </w:tabs>
        <w:jc w:val="both"/>
        <w:rPr>
          <w:rFonts w:ascii="Arial Narrow" w:eastAsia="Arial Unicode MS" w:hAnsi="Arial Narrow" w:cs="Arial"/>
          <w:sz w:val="22"/>
          <w:szCs w:val="22"/>
        </w:rPr>
      </w:pPr>
    </w:p>
    <w:p w:rsidR="007C2C2C" w:rsidRDefault="007C2C2C" w:rsidP="007C2C2C">
      <w:pPr>
        <w:tabs>
          <w:tab w:val="left" w:pos="851"/>
        </w:tabs>
        <w:jc w:val="both"/>
        <w:rPr>
          <w:rFonts w:ascii="Arial Narrow" w:eastAsia="Arial Unicode MS" w:hAnsi="Arial Narrow" w:cs="Arial"/>
          <w:sz w:val="22"/>
          <w:szCs w:val="22"/>
        </w:rPr>
      </w:pPr>
      <w:r w:rsidRPr="00441403">
        <w:rPr>
          <w:rFonts w:ascii="Arial Narrow" w:eastAsia="Arial Unicode MS" w:hAnsi="Arial Narrow" w:cs="Arial"/>
          <w:sz w:val="22"/>
          <w:szCs w:val="22"/>
        </w:rPr>
        <w:t>Un service public local peut être amené à évoluer vers la forme SCIC. Les besoins du territoire peuvent amener à la création de nouveaux services d'intérêts collectifs.</w:t>
      </w:r>
    </w:p>
    <w:p w:rsidR="007C2C2C" w:rsidRDefault="007C2C2C" w:rsidP="007C2C2C">
      <w:pPr>
        <w:tabs>
          <w:tab w:val="left" w:pos="851"/>
        </w:tabs>
        <w:jc w:val="both"/>
        <w:rPr>
          <w:rFonts w:ascii="Arial Narrow" w:eastAsia="Arial Unicode MS" w:hAnsi="Arial Narrow" w:cs="Arial"/>
          <w:sz w:val="22"/>
          <w:szCs w:val="22"/>
        </w:rPr>
      </w:pPr>
    </w:p>
    <w:p w:rsidR="007C2C2C" w:rsidRPr="00441403" w:rsidRDefault="007C2C2C" w:rsidP="007C2C2C">
      <w:pPr>
        <w:tabs>
          <w:tab w:val="left" w:pos="851"/>
        </w:tabs>
        <w:jc w:val="both"/>
        <w:rPr>
          <w:rFonts w:ascii="Arial Narrow" w:eastAsia="Arial Unicode MS" w:hAnsi="Arial Narrow" w:cs="Arial"/>
          <w:sz w:val="22"/>
          <w:szCs w:val="22"/>
        </w:rPr>
      </w:pPr>
      <w:r w:rsidRPr="00441403">
        <w:rPr>
          <w:rFonts w:ascii="Arial Narrow" w:eastAsia="Arial Unicode MS" w:hAnsi="Arial Narrow" w:cs="Arial"/>
          <w:sz w:val="22"/>
          <w:szCs w:val="22"/>
        </w:rPr>
        <w:t xml:space="preserve">Dans ces cas, Rennes métropole peut envisager d'être à l’initiative de création d'une SCIC et de participer à son capital à condition que : </w:t>
      </w:r>
    </w:p>
    <w:p w:rsidR="007C2C2C" w:rsidRPr="00441403" w:rsidRDefault="007C2C2C" w:rsidP="007C2C2C">
      <w:pPr>
        <w:pStyle w:val="Paragraphedeliste"/>
        <w:numPr>
          <w:ilvl w:val="0"/>
          <w:numId w:val="10"/>
        </w:numPr>
        <w:tabs>
          <w:tab w:val="left" w:pos="851"/>
        </w:tabs>
        <w:jc w:val="both"/>
        <w:rPr>
          <w:rFonts w:ascii="Arial Narrow" w:eastAsia="Arial Unicode MS" w:hAnsi="Arial Narrow" w:cs="Arial"/>
          <w:sz w:val="22"/>
          <w:szCs w:val="22"/>
        </w:rPr>
      </w:pPr>
      <w:r w:rsidRPr="00441403">
        <w:rPr>
          <w:rFonts w:ascii="Arial Narrow" w:eastAsia="Arial Unicode MS" w:hAnsi="Arial Narrow" w:cs="Arial"/>
          <w:sz w:val="22"/>
          <w:szCs w:val="22"/>
        </w:rPr>
        <w:lastRenderedPageBreak/>
        <w:t>La création de la SCIC soit le fruit d'un partenariat avec des acteurs privés intéressés par la mise en œuvre de l'activité proposée et que ces derniers y investissent du capital, en partenariat avec la collectivité.</w:t>
      </w:r>
    </w:p>
    <w:p w:rsidR="007C2C2C" w:rsidRPr="00441403" w:rsidRDefault="007C2C2C" w:rsidP="007C2C2C">
      <w:pPr>
        <w:pStyle w:val="Paragraphedeliste"/>
        <w:numPr>
          <w:ilvl w:val="0"/>
          <w:numId w:val="10"/>
        </w:numPr>
        <w:tabs>
          <w:tab w:val="left" w:pos="851"/>
        </w:tabs>
        <w:jc w:val="both"/>
        <w:rPr>
          <w:rFonts w:ascii="Arial Narrow" w:eastAsia="Arial Unicode MS" w:hAnsi="Arial Narrow" w:cs="Arial"/>
          <w:sz w:val="22"/>
          <w:szCs w:val="22"/>
        </w:rPr>
      </w:pPr>
      <w:r w:rsidRPr="00441403">
        <w:rPr>
          <w:rFonts w:ascii="Arial Narrow" w:eastAsia="Arial Unicode MS" w:hAnsi="Arial Narrow" w:cs="Arial"/>
          <w:sz w:val="22"/>
          <w:szCs w:val="22"/>
        </w:rPr>
        <w:t xml:space="preserve">Le champ </w:t>
      </w:r>
      <w:r>
        <w:rPr>
          <w:rFonts w:ascii="Arial Narrow" w:eastAsia="Arial Unicode MS" w:hAnsi="Arial Narrow" w:cs="Arial"/>
          <w:sz w:val="22"/>
          <w:szCs w:val="22"/>
        </w:rPr>
        <w:t>d'action de la SCIC corresponde</w:t>
      </w:r>
      <w:r w:rsidRPr="00441403">
        <w:rPr>
          <w:rFonts w:ascii="Arial Narrow" w:eastAsia="Arial Unicode MS" w:hAnsi="Arial Narrow" w:cs="Arial"/>
          <w:sz w:val="22"/>
          <w:szCs w:val="22"/>
        </w:rPr>
        <w:t xml:space="preserve"> aux compétences de Rennes Métropole. </w:t>
      </w:r>
    </w:p>
    <w:p w:rsidR="007C2C2C" w:rsidRPr="00441403" w:rsidRDefault="007C2C2C" w:rsidP="007C2C2C">
      <w:pPr>
        <w:pStyle w:val="Paragraphedeliste"/>
        <w:numPr>
          <w:ilvl w:val="0"/>
          <w:numId w:val="10"/>
        </w:numPr>
        <w:tabs>
          <w:tab w:val="left" w:pos="851"/>
        </w:tabs>
        <w:jc w:val="both"/>
        <w:rPr>
          <w:rFonts w:ascii="Arial Narrow" w:eastAsia="Arial Unicode MS" w:hAnsi="Arial Narrow" w:cs="Arial"/>
          <w:sz w:val="22"/>
          <w:szCs w:val="22"/>
        </w:rPr>
      </w:pPr>
      <w:r w:rsidRPr="00441403">
        <w:rPr>
          <w:rFonts w:ascii="Arial Narrow" w:eastAsia="Arial Unicode MS" w:hAnsi="Arial Narrow" w:cs="Arial"/>
          <w:sz w:val="22"/>
          <w:szCs w:val="22"/>
        </w:rPr>
        <w:t>La création d'une SCIC se justifie au regard de la mise en œuvre des services publics métropolitains et des différentes formes possibles de services publics (régie, DSP, SEM, SPL...).</w:t>
      </w:r>
    </w:p>
    <w:p w:rsidR="007C2C2C" w:rsidRDefault="007C2C2C" w:rsidP="007C2C2C">
      <w:pPr>
        <w:pStyle w:val="Paragraphedeliste"/>
        <w:numPr>
          <w:ilvl w:val="0"/>
          <w:numId w:val="10"/>
        </w:numPr>
        <w:tabs>
          <w:tab w:val="left" w:pos="851"/>
        </w:tabs>
        <w:jc w:val="both"/>
        <w:rPr>
          <w:rFonts w:ascii="Arial Narrow" w:eastAsia="Arial Unicode MS" w:hAnsi="Arial Narrow" w:cs="Arial"/>
          <w:sz w:val="22"/>
          <w:szCs w:val="22"/>
        </w:rPr>
      </w:pPr>
      <w:r w:rsidRPr="00441403">
        <w:rPr>
          <w:rFonts w:ascii="Arial Narrow" w:eastAsia="Arial Unicode MS" w:hAnsi="Arial Narrow" w:cs="Arial"/>
          <w:sz w:val="22"/>
          <w:szCs w:val="22"/>
        </w:rPr>
        <w:t>En amont de la validation institutionnelle par le bureau ou le Conseil de Rennes Métropole, l'ensemble des élus sectoriels concernés sont associés à la décision de prise de participation au capital.</w:t>
      </w:r>
    </w:p>
    <w:p w:rsidR="007C2C2C" w:rsidRDefault="007C2C2C" w:rsidP="007C2C2C">
      <w:pPr>
        <w:tabs>
          <w:tab w:val="left" w:pos="851"/>
        </w:tabs>
        <w:jc w:val="both"/>
        <w:rPr>
          <w:rFonts w:ascii="Arial Narrow" w:eastAsia="Arial Unicode MS" w:hAnsi="Arial Narrow" w:cs="Arial"/>
          <w:sz w:val="22"/>
          <w:szCs w:val="22"/>
        </w:rPr>
      </w:pPr>
    </w:p>
    <w:p w:rsidR="006F26F9" w:rsidRDefault="006F26F9" w:rsidP="007C2C2C">
      <w:pPr>
        <w:tabs>
          <w:tab w:val="left" w:pos="851"/>
        </w:tabs>
        <w:jc w:val="both"/>
        <w:rPr>
          <w:rFonts w:ascii="Arial Narrow" w:eastAsia="Arial Unicode MS" w:hAnsi="Arial Narrow" w:cs="Arial"/>
          <w:sz w:val="22"/>
          <w:szCs w:val="22"/>
        </w:rPr>
      </w:pPr>
    </w:p>
    <w:p w:rsidR="006F26F9" w:rsidRDefault="006F26F9" w:rsidP="006F26F9">
      <w:pPr>
        <w:tabs>
          <w:tab w:val="left" w:pos="851"/>
        </w:tabs>
        <w:jc w:val="both"/>
        <w:rPr>
          <w:rFonts w:ascii="Arial Narrow" w:eastAsia="Arial Unicode MS" w:hAnsi="Arial Narrow" w:cs="Arial"/>
          <w:sz w:val="22"/>
          <w:szCs w:val="22"/>
          <w:u w:val="single"/>
        </w:rPr>
      </w:pPr>
      <w:r w:rsidRPr="006F26F9">
        <w:rPr>
          <w:rFonts w:ascii="Arial Narrow" w:eastAsia="Arial Unicode MS" w:hAnsi="Arial Narrow" w:cs="Arial"/>
          <w:sz w:val="22"/>
          <w:szCs w:val="22"/>
          <w:u w:val="single"/>
        </w:rPr>
        <w:t>La mise en œuvre d'un service</w:t>
      </w:r>
      <w:r>
        <w:rPr>
          <w:rFonts w:ascii="Arial Narrow" w:eastAsia="Arial Unicode MS" w:hAnsi="Arial Narrow" w:cs="Arial"/>
          <w:sz w:val="22"/>
          <w:szCs w:val="22"/>
          <w:u w:val="single"/>
        </w:rPr>
        <w:t xml:space="preserve"> d'intérêt collectif issu d'une initiative privée </w:t>
      </w:r>
    </w:p>
    <w:p w:rsidR="007C2C2C" w:rsidRDefault="007C2C2C" w:rsidP="007C2C2C">
      <w:pPr>
        <w:tabs>
          <w:tab w:val="left" w:pos="851"/>
        </w:tabs>
        <w:jc w:val="both"/>
        <w:rPr>
          <w:rFonts w:ascii="Arial Narrow" w:eastAsia="Arial Unicode MS" w:hAnsi="Arial Narrow" w:cs="Arial"/>
          <w:sz w:val="22"/>
          <w:szCs w:val="22"/>
        </w:rPr>
      </w:pPr>
    </w:p>
    <w:p w:rsidR="006F26F9" w:rsidRDefault="006F26F9" w:rsidP="006F26F9">
      <w:pPr>
        <w:tabs>
          <w:tab w:val="left" w:pos="851"/>
        </w:tabs>
        <w:jc w:val="both"/>
        <w:rPr>
          <w:rFonts w:ascii="Arial Narrow" w:eastAsia="Arial Unicode MS" w:hAnsi="Arial Narrow" w:cs="Arial"/>
          <w:sz w:val="22"/>
          <w:szCs w:val="22"/>
        </w:rPr>
      </w:pPr>
      <w:r w:rsidRPr="006F26F9">
        <w:rPr>
          <w:rFonts w:ascii="Arial Narrow" w:eastAsia="Arial Unicode MS" w:hAnsi="Arial Narrow" w:cs="Arial"/>
          <w:sz w:val="22"/>
          <w:szCs w:val="22"/>
        </w:rPr>
        <w:t>La SCIC peut être un outil pri</w:t>
      </w:r>
      <w:r>
        <w:rPr>
          <w:rFonts w:ascii="Arial Narrow" w:eastAsia="Arial Unicode MS" w:hAnsi="Arial Narrow" w:cs="Arial"/>
          <w:sz w:val="22"/>
          <w:szCs w:val="22"/>
        </w:rPr>
        <w:t>vilégié par les acteurs de l'économie sociale et solidaire (ESS)</w:t>
      </w:r>
      <w:r w:rsidRPr="006F26F9">
        <w:rPr>
          <w:rFonts w:ascii="Arial Narrow" w:eastAsia="Arial Unicode MS" w:hAnsi="Arial Narrow" w:cs="Arial"/>
          <w:sz w:val="22"/>
          <w:szCs w:val="22"/>
        </w:rPr>
        <w:t xml:space="preserve"> pour la mise en œuvre d'un service d'intérêt collectif sur le territoire.</w:t>
      </w:r>
    </w:p>
    <w:p w:rsidR="006F26F9" w:rsidRPr="006F26F9" w:rsidRDefault="006F26F9" w:rsidP="006F26F9">
      <w:pPr>
        <w:tabs>
          <w:tab w:val="left" w:pos="851"/>
        </w:tabs>
        <w:jc w:val="both"/>
        <w:rPr>
          <w:rFonts w:ascii="Arial Narrow" w:eastAsia="Arial Unicode MS" w:hAnsi="Arial Narrow" w:cs="Arial"/>
          <w:sz w:val="22"/>
          <w:szCs w:val="22"/>
        </w:rPr>
      </w:pPr>
    </w:p>
    <w:p w:rsidR="006F26F9" w:rsidRPr="006F26F9" w:rsidRDefault="006F26F9" w:rsidP="006F26F9">
      <w:pPr>
        <w:tabs>
          <w:tab w:val="left" w:pos="851"/>
        </w:tabs>
        <w:jc w:val="both"/>
        <w:rPr>
          <w:rFonts w:ascii="Arial Narrow" w:eastAsia="Arial Unicode MS" w:hAnsi="Arial Narrow" w:cs="Arial"/>
          <w:sz w:val="22"/>
          <w:szCs w:val="22"/>
        </w:rPr>
      </w:pPr>
      <w:r w:rsidRPr="006F26F9">
        <w:rPr>
          <w:rFonts w:ascii="Arial Narrow" w:eastAsia="Arial Unicode MS" w:hAnsi="Arial Narrow" w:cs="Arial"/>
          <w:sz w:val="22"/>
          <w:szCs w:val="22"/>
        </w:rPr>
        <w:t xml:space="preserve">Rennes métropole peut envisager de participer à une SCIC issue d'initiative privée dont la vocation serait l'organisation d'un service public local à condition que : </w:t>
      </w:r>
    </w:p>
    <w:p w:rsidR="006760A9" w:rsidRPr="006F26F9" w:rsidRDefault="00EF0FC3" w:rsidP="006F26F9">
      <w:pPr>
        <w:pStyle w:val="Paragraphedeliste"/>
        <w:numPr>
          <w:ilvl w:val="0"/>
          <w:numId w:val="10"/>
        </w:numPr>
        <w:tabs>
          <w:tab w:val="left" w:pos="851"/>
        </w:tabs>
        <w:jc w:val="both"/>
        <w:rPr>
          <w:rFonts w:ascii="Arial Narrow" w:eastAsia="Arial Unicode MS" w:hAnsi="Arial Narrow" w:cs="Arial"/>
          <w:sz w:val="22"/>
          <w:szCs w:val="22"/>
        </w:rPr>
      </w:pPr>
      <w:r w:rsidRPr="006F26F9">
        <w:rPr>
          <w:rFonts w:ascii="Arial Narrow" w:eastAsia="Arial Unicode MS" w:hAnsi="Arial Narrow" w:cs="Arial"/>
          <w:sz w:val="22"/>
          <w:szCs w:val="22"/>
        </w:rPr>
        <w:t xml:space="preserve">Le champ d'action de la SCIC corresponde aux compétences de Rennes Métropole. </w:t>
      </w:r>
    </w:p>
    <w:p w:rsidR="006760A9" w:rsidRPr="006F26F9" w:rsidRDefault="00EF0FC3" w:rsidP="006F26F9">
      <w:pPr>
        <w:pStyle w:val="Paragraphedeliste"/>
        <w:numPr>
          <w:ilvl w:val="0"/>
          <w:numId w:val="10"/>
        </w:numPr>
        <w:tabs>
          <w:tab w:val="left" w:pos="851"/>
        </w:tabs>
        <w:jc w:val="both"/>
        <w:rPr>
          <w:rFonts w:ascii="Arial Narrow" w:eastAsia="Arial Unicode MS" w:hAnsi="Arial Narrow" w:cs="Arial"/>
          <w:sz w:val="22"/>
          <w:szCs w:val="22"/>
        </w:rPr>
      </w:pPr>
      <w:r w:rsidRPr="006F26F9">
        <w:rPr>
          <w:rFonts w:ascii="Arial Narrow" w:eastAsia="Arial Unicode MS" w:hAnsi="Arial Narrow" w:cs="Arial"/>
          <w:sz w:val="22"/>
          <w:szCs w:val="22"/>
        </w:rPr>
        <w:t>La création d'une SCIC se justifie au regard de la mise en œuvre des services publics métropolitains et des différentes formes possibles de services publics (régie, DSP, SEM, SPL...).</w:t>
      </w:r>
    </w:p>
    <w:p w:rsidR="006760A9" w:rsidRPr="006F26F9" w:rsidRDefault="00EF0FC3" w:rsidP="006F26F9">
      <w:pPr>
        <w:pStyle w:val="Paragraphedeliste"/>
        <w:numPr>
          <w:ilvl w:val="0"/>
          <w:numId w:val="10"/>
        </w:numPr>
        <w:tabs>
          <w:tab w:val="left" w:pos="851"/>
        </w:tabs>
        <w:jc w:val="both"/>
        <w:rPr>
          <w:rFonts w:ascii="Arial Narrow" w:eastAsia="Arial Unicode MS" w:hAnsi="Arial Narrow" w:cs="Arial"/>
          <w:sz w:val="22"/>
          <w:szCs w:val="22"/>
        </w:rPr>
      </w:pPr>
      <w:r w:rsidRPr="006F26F9">
        <w:rPr>
          <w:rFonts w:ascii="Arial Narrow" w:eastAsia="Arial Unicode MS" w:hAnsi="Arial Narrow" w:cs="Arial"/>
          <w:sz w:val="22"/>
          <w:szCs w:val="22"/>
        </w:rPr>
        <w:t xml:space="preserve">En amont de la validation institutionnelle par le bureau ou le Conseil de Rennes Métropole, l'ensemble des élus sectoriels concernés sont associés à la décision de prise de participation au capital. </w:t>
      </w:r>
    </w:p>
    <w:p w:rsidR="006F26F9" w:rsidRDefault="006F26F9" w:rsidP="006F26F9">
      <w:pPr>
        <w:pStyle w:val="Paragraphedeliste"/>
        <w:tabs>
          <w:tab w:val="left" w:pos="851"/>
        </w:tabs>
        <w:jc w:val="both"/>
        <w:rPr>
          <w:rFonts w:ascii="Arial Narrow" w:eastAsia="Arial Unicode MS" w:hAnsi="Arial Narrow" w:cs="Arial"/>
          <w:sz w:val="22"/>
          <w:szCs w:val="22"/>
        </w:rPr>
      </w:pPr>
    </w:p>
    <w:p w:rsidR="006F26F9" w:rsidRDefault="006F26F9" w:rsidP="007C2C2C">
      <w:pPr>
        <w:tabs>
          <w:tab w:val="left" w:pos="851"/>
        </w:tabs>
        <w:jc w:val="both"/>
        <w:rPr>
          <w:rFonts w:ascii="Arial Narrow" w:eastAsia="Arial Unicode MS" w:hAnsi="Arial Narrow" w:cs="Arial"/>
          <w:sz w:val="22"/>
          <w:szCs w:val="22"/>
        </w:rPr>
      </w:pPr>
    </w:p>
    <w:p w:rsidR="007C2C2C" w:rsidRPr="00473C74" w:rsidRDefault="007C2C2C" w:rsidP="007C2C2C">
      <w:pPr>
        <w:tabs>
          <w:tab w:val="left" w:pos="851"/>
        </w:tabs>
        <w:jc w:val="both"/>
        <w:rPr>
          <w:rFonts w:ascii="Arial Narrow" w:eastAsia="Arial Unicode MS" w:hAnsi="Arial Narrow" w:cs="Arial"/>
          <w:sz w:val="22"/>
          <w:szCs w:val="22"/>
          <w:u w:val="single"/>
        </w:rPr>
      </w:pPr>
      <w:r w:rsidRPr="00473C74">
        <w:rPr>
          <w:rFonts w:ascii="Arial Narrow" w:eastAsia="Arial Unicode MS" w:hAnsi="Arial Narrow" w:cs="Arial"/>
          <w:sz w:val="22"/>
          <w:szCs w:val="22"/>
          <w:u w:val="single"/>
        </w:rPr>
        <w:t>La capitalisation, la transformation ou le soutien à une filière</w:t>
      </w:r>
      <w:r w:rsidR="001D7BFB">
        <w:rPr>
          <w:rFonts w:ascii="Arial Narrow" w:eastAsia="Arial Unicode MS" w:hAnsi="Arial Narrow" w:cs="Arial"/>
          <w:sz w:val="22"/>
          <w:szCs w:val="22"/>
          <w:u w:val="single"/>
        </w:rPr>
        <w:t xml:space="preserve"> par une collectivité </w:t>
      </w:r>
    </w:p>
    <w:p w:rsidR="007C2C2C" w:rsidRPr="00441403" w:rsidRDefault="007C2C2C" w:rsidP="007C2C2C">
      <w:pPr>
        <w:tabs>
          <w:tab w:val="left" w:pos="851"/>
        </w:tabs>
        <w:jc w:val="both"/>
        <w:rPr>
          <w:rFonts w:ascii="Arial Narrow" w:eastAsia="Arial Unicode MS" w:hAnsi="Arial Narrow" w:cs="Arial"/>
          <w:sz w:val="22"/>
          <w:szCs w:val="22"/>
        </w:rPr>
      </w:pPr>
    </w:p>
    <w:p w:rsidR="007C2C2C" w:rsidRPr="006F26F9" w:rsidRDefault="006F26F9" w:rsidP="007C2C2C">
      <w:pPr>
        <w:tabs>
          <w:tab w:val="left" w:pos="851"/>
        </w:tabs>
        <w:jc w:val="both"/>
        <w:rPr>
          <w:rFonts w:ascii="Arial Narrow" w:eastAsia="Arial Unicode MS" w:hAnsi="Arial Narrow" w:cs="Arial"/>
          <w:i/>
          <w:sz w:val="22"/>
          <w:szCs w:val="22"/>
        </w:rPr>
      </w:pPr>
      <w:r w:rsidRPr="006F26F9">
        <w:rPr>
          <w:rFonts w:ascii="Arial Narrow" w:eastAsia="Arial Unicode MS" w:hAnsi="Arial Narrow" w:cs="Arial"/>
          <w:i/>
          <w:sz w:val="22"/>
          <w:szCs w:val="22"/>
        </w:rPr>
        <w:t>Le soutien aux filières économiques du territoire :</w:t>
      </w:r>
    </w:p>
    <w:p w:rsidR="006F26F9" w:rsidRDefault="006F26F9" w:rsidP="007C2C2C">
      <w:pPr>
        <w:tabs>
          <w:tab w:val="left" w:pos="851"/>
        </w:tabs>
        <w:jc w:val="both"/>
        <w:rPr>
          <w:rFonts w:ascii="Arial Narrow" w:eastAsia="Arial Unicode MS" w:hAnsi="Arial Narrow" w:cs="Arial"/>
          <w:sz w:val="22"/>
          <w:szCs w:val="22"/>
        </w:rPr>
      </w:pPr>
    </w:p>
    <w:p w:rsidR="007C2C2C" w:rsidRDefault="007C2C2C" w:rsidP="007C2C2C">
      <w:pPr>
        <w:tabs>
          <w:tab w:val="left" w:pos="851"/>
        </w:tabs>
        <w:jc w:val="both"/>
        <w:rPr>
          <w:rFonts w:ascii="Arial Narrow" w:eastAsia="Arial Unicode MS" w:hAnsi="Arial Narrow" w:cs="Arial"/>
          <w:sz w:val="22"/>
          <w:szCs w:val="22"/>
        </w:rPr>
      </w:pPr>
      <w:r w:rsidRPr="00441403">
        <w:rPr>
          <w:rFonts w:ascii="Arial Narrow" w:eastAsia="Arial Unicode MS" w:hAnsi="Arial Narrow" w:cs="Arial"/>
          <w:sz w:val="22"/>
          <w:szCs w:val="22"/>
        </w:rPr>
        <w:t>La SCIC est une forme entrepreneuriale particulièrement adaptée à la structuration des filières émergentes ainsi qu'aux mutations de certains modes de production.</w:t>
      </w:r>
      <w:r>
        <w:rPr>
          <w:rFonts w:ascii="Arial Narrow" w:eastAsia="Arial Unicode MS" w:hAnsi="Arial Narrow" w:cs="Arial"/>
          <w:sz w:val="22"/>
          <w:szCs w:val="22"/>
        </w:rPr>
        <w:t xml:space="preserve"> </w:t>
      </w:r>
      <w:r w:rsidRPr="00441403">
        <w:rPr>
          <w:rFonts w:ascii="Arial Narrow" w:eastAsia="Arial Unicode MS" w:hAnsi="Arial Narrow" w:cs="Arial"/>
          <w:sz w:val="22"/>
          <w:szCs w:val="22"/>
        </w:rPr>
        <w:t>Dans le cadre de sa compétence « développement économique » et pour soutenir l'émergence de nouvelles entreprises sur son territoire, Rennes Métropole peut être partie prenante de SCIC d'appui au développement entrepreneurial</w:t>
      </w:r>
      <w:r w:rsidR="006F26F9">
        <w:rPr>
          <w:rFonts w:ascii="Arial Narrow" w:eastAsia="Arial Unicode MS" w:hAnsi="Arial Narrow" w:cs="Arial"/>
          <w:sz w:val="22"/>
          <w:szCs w:val="22"/>
        </w:rPr>
        <w:t>.</w:t>
      </w:r>
    </w:p>
    <w:p w:rsidR="007C2C2C" w:rsidRDefault="007C2C2C" w:rsidP="007C2C2C">
      <w:pPr>
        <w:tabs>
          <w:tab w:val="left" w:pos="851"/>
        </w:tabs>
        <w:jc w:val="both"/>
        <w:rPr>
          <w:rFonts w:ascii="Arial Narrow" w:eastAsia="Arial Unicode MS" w:hAnsi="Arial Narrow" w:cs="Arial"/>
          <w:sz w:val="22"/>
          <w:szCs w:val="22"/>
        </w:rPr>
      </w:pPr>
    </w:p>
    <w:p w:rsidR="006F26F9" w:rsidRPr="007D3D4D" w:rsidRDefault="006F26F9" w:rsidP="007C2C2C">
      <w:pPr>
        <w:tabs>
          <w:tab w:val="left" w:pos="851"/>
        </w:tabs>
        <w:jc w:val="both"/>
        <w:rPr>
          <w:rFonts w:ascii="Arial Narrow" w:eastAsia="Arial Unicode MS" w:hAnsi="Arial Narrow" w:cs="Arial"/>
          <w:i/>
          <w:sz w:val="22"/>
          <w:szCs w:val="22"/>
        </w:rPr>
      </w:pPr>
      <w:r w:rsidRPr="007D3D4D">
        <w:rPr>
          <w:rFonts w:ascii="Arial Narrow" w:eastAsia="Arial Unicode MS" w:hAnsi="Arial Narrow" w:cs="Arial"/>
          <w:i/>
          <w:sz w:val="22"/>
          <w:szCs w:val="22"/>
        </w:rPr>
        <w:t>La capitalisation d'un</w:t>
      </w:r>
      <w:r w:rsidR="007D3D4D" w:rsidRPr="007D3D4D">
        <w:rPr>
          <w:rFonts w:ascii="Arial Narrow" w:eastAsia="Arial Unicode MS" w:hAnsi="Arial Narrow" w:cs="Arial"/>
          <w:i/>
          <w:sz w:val="22"/>
          <w:szCs w:val="22"/>
        </w:rPr>
        <w:t xml:space="preserve"> outil de production </w:t>
      </w:r>
      <w:r w:rsidRPr="007D3D4D">
        <w:rPr>
          <w:rFonts w:ascii="Arial Narrow" w:eastAsia="Arial Unicode MS" w:hAnsi="Arial Narrow" w:cs="Arial"/>
          <w:i/>
          <w:sz w:val="22"/>
          <w:szCs w:val="22"/>
        </w:rPr>
        <w:t>:</w:t>
      </w:r>
    </w:p>
    <w:p w:rsidR="006F26F9" w:rsidRDefault="006F26F9" w:rsidP="007C2C2C">
      <w:pPr>
        <w:tabs>
          <w:tab w:val="left" w:pos="851"/>
        </w:tabs>
        <w:jc w:val="both"/>
        <w:rPr>
          <w:rFonts w:ascii="Arial Narrow" w:eastAsia="Arial Unicode MS" w:hAnsi="Arial Narrow" w:cs="Arial"/>
          <w:sz w:val="22"/>
          <w:szCs w:val="22"/>
        </w:rPr>
      </w:pPr>
    </w:p>
    <w:p w:rsidR="007C2C2C" w:rsidRPr="00441403" w:rsidRDefault="007C2C2C" w:rsidP="007C2C2C">
      <w:pPr>
        <w:tabs>
          <w:tab w:val="left" w:pos="851"/>
        </w:tabs>
        <w:jc w:val="both"/>
        <w:rPr>
          <w:rFonts w:ascii="Arial Narrow" w:eastAsia="Arial Unicode MS" w:hAnsi="Arial Narrow" w:cs="Arial"/>
          <w:sz w:val="22"/>
          <w:szCs w:val="22"/>
        </w:rPr>
      </w:pPr>
      <w:r w:rsidRPr="00441403">
        <w:rPr>
          <w:rFonts w:ascii="Arial Narrow" w:eastAsia="Arial Unicode MS" w:hAnsi="Arial Narrow" w:cs="Arial"/>
          <w:sz w:val="22"/>
          <w:szCs w:val="22"/>
        </w:rPr>
        <w:t>Une SCIC, comme toute entreprise, peut nécessiter un besoin de recapitalisation pour son développement ou sa consolidation économique.</w:t>
      </w:r>
      <w:r>
        <w:rPr>
          <w:rFonts w:ascii="Arial Narrow" w:eastAsia="Arial Unicode MS" w:hAnsi="Arial Narrow" w:cs="Arial"/>
          <w:sz w:val="22"/>
          <w:szCs w:val="22"/>
        </w:rPr>
        <w:t xml:space="preserve"> </w:t>
      </w:r>
      <w:r w:rsidRPr="00441403">
        <w:rPr>
          <w:rFonts w:ascii="Arial Narrow" w:eastAsia="Arial Unicode MS" w:hAnsi="Arial Narrow" w:cs="Arial"/>
          <w:sz w:val="22"/>
          <w:szCs w:val="22"/>
        </w:rPr>
        <w:t>Rennes Métropole peut envisager une participation au capital d'une SCIC pour renforcer ses capitaux propres et ce, dans le cadre de sa politique de soutien aux entreprises.</w:t>
      </w:r>
    </w:p>
    <w:p w:rsidR="007C2C2C" w:rsidRDefault="007C2C2C" w:rsidP="007C2C2C">
      <w:pPr>
        <w:tabs>
          <w:tab w:val="left" w:pos="851"/>
        </w:tabs>
        <w:jc w:val="both"/>
        <w:rPr>
          <w:rFonts w:ascii="Arial Narrow" w:eastAsia="Arial Unicode MS" w:hAnsi="Arial Narrow" w:cs="Arial"/>
          <w:sz w:val="22"/>
          <w:szCs w:val="22"/>
        </w:rPr>
      </w:pPr>
    </w:p>
    <w:p w:rsidR="007D3D4D" w:rsidRPr="007D3D4D" w:rsidRDefault="007D3D4D" w:rsidP="007C2C2C">
      <w:pPr>
        <w:tabs>
          <w:tab w:val="left" w:pos="851"/>
        </w:tabs>
        <w:jc w:val="both"/>
        <w:rPr>
          <w:rFonts w:ascii="Arial Narrow" w:eastAsia="Arial Unicode MS" w:hAnsi="Arial Narrow" w:cs="Arial"/>
          <w:i/>
          <w:sz w:val="22"/>
          <w:szCs w:val="22"/>
        </w:rPr>
      </w:pPr>
      <w:r w:rsidRPr="007D3D4D">
        <w:rPr>
          <w:rFonts w:ascii="Arial Narrow" w:eastAsia="Arial Unicode MS" w:hAnsi="Arial Narrow" w:cs="Arial"/>
          <w:i/>
          <w:sz w:val="22"/>
          <w:szCs w:val="22"/>
        </w:rPr>
        <w:t>La transformation d'associations ou d'entreprises en SCIC :</w:t>
      </w:r>
    </w:p>
    <w:p w:rsidR="007D3D4D" w:rsidRDefault="007D3D4D" w:rsidP="007C2C2C">
      <w:pPr>
        <w:tabs>
          <w:tab w:val="left" w:pos="851"/>
        </w:tabs>
        <w:jc w:val="both"/>
        <w:rPr>
          <w:rFonts w:ascii="Arial Narrow" w:eastAsia="Arial Unicode MS" w:hAnsi="Arial Narrow" w:cs="Arial"/>
          <w:sz w:val="22"/>
          <w:szCs w:val="22"/>
        </w:rPr>
      </w:pPr>
    </w:p>
    <w:p w:rsidR="007C2C2C" w:rsidRPr="00441403" w:rsidRDefault="007D3D4D" w:rsidP="007C2C2C">
      <w:p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P</w:t>
      </w:r>
      <w:r w:rsidR="007C2C2C" w:rsidRPr="00441403">
        <w:rPr>
          <w:rFonts w:ascii="Arial Narrow" w:eastAsia="Arial Unicode MS" w:hAnsi="Arial Narrow" w:cs="Arial"/>
          <w:sz w:val="22"/>
          <w:szCs w:val="22"/>
        </w:rPr>
        <w:t>our certaines associations ayant une activité commerciale, ou tous types d'entreprises, la forme SCIC peut apparaître mieux adapté</w:t>
      </w:r>
      <w:r w:rsidR="007C2C2C">
        <w:rPr>
          <w:rFonts w:ascii="Arial Narrow" w:eastAsia="Arial Unicode MS" w:hAnsi="Arial Narrow" w:cs="Arial"/>
          <w:sz w:val="22"/>
          <w:szCs w:val="22"/>
        </w:rPr>
        <w:t>e</w:t>
      </w:r>
      <w:r w:rsidR="007C2C2C" w:rsidRPr="00441403">
        <w:rPr>
          <w:rFonts w:ascii="Arial Narrow" w:eastAsia="Arial Unicode MS" w:hAnsi="Arial Narrow" w:cs="Arial"/>
          <w:sz w:val="22"/>
          <w:szCs w:val="22"/>
        </w:rPr>
        <w:t xml:space="preserve"> à la réalité actuelle du fonctionnement de l'entreprise. </w:t>
      </w:r>
    </w:p>
    <w:p w:rsidR="007C2C2C" w:rsidRDefault="007C2C2C" w:rsidP="007C2C2C">
      <w:pPr>
        <w:tabs>
          <w:tab w:val="left" w:pos="851"/>
        </w:tabs>
        <w:jc w:val="both"/>
        <w:rPr>
          <w:rFonts w:ascii="Arial Narrow" w:eastAsia="Arial Unicode MS" w:hAnsi="Arial Narrow" w:cs="Arial"/>
          <w:sz w:val="22"/>
          <w:szCs w:val="22"/>
        </w:rPr>
      </w:pPr>
    </w:p>
    <w:p w:rsidR="007C2C2C" w:rsidRPr="00441403" w:rsidRDefault="007C2C2C" w:rsidP="007C2C2C">
      <w:pPr>
        <w:tabs>
          <w:tab w:val="left" w:pos="851"/>
        </w:tabs>
        <w:jc w:val="both"/>
        <w:rPr>
          <w:rFonts w:ascii="Arial Narrow" w:eastAsia="Arial Unicode MS" w:hAnsi="Arial Narrow" w:cs="Arial"/>
          <w:sz w:val="22"/>
          <w:szCs w:val="22"/>
        </w:rPr>
      </w:pPr>
      <w:r w:rsidRPr="00441403">
        <w:rPr>
          <w:rFonts w:ascii="Arial Narrow" w:eastAsia="Arial Unicode MS" w:hAnsi="Arial Narrow" w:cs="Arial"/>
          <w:sz w:val="22"/>
          <w:szCs w:val="22"/>
        </w:rPr>
        <w:t xml:space="preserve">Rennes Métropole peut accompagner cette transformation par une participation au capital </w:t>
      </w:r>
    </w:p>
    <w:p w:rsidR="007C2C2C" w:rsidRPr="00441403" w:rsidRDefault="007C2C2C" w:rsidP="007C2C2C">
      <w:pPr>
        <w:numPr>
          <w:ilvl w:val="0"/>
          <w:numId w:val="12"/>
        </w:numPr>
        <w:tabs>
          <w:tab w:val="left" w:pos="851"/>
        </w:tabs>
        <w:jc w:val="both"/>
        <w:rPr>
          <w:rFonts w:ascii="Arial Narrow" w:eastAsia="Arial Unicode MS" w:hAnsi="Arial Narrow" w:cs="Arial"/>
          <w:sz w:val="22"/>
          <w:szCs w:val="22"/>
        </w:rPr>
      </w:pPr>
      <w:r w:rsidRPr="00441403">
        <w:rPr>
          <w:rFonts w:ascii="Arial Narrow" w:eastAsia="Arial Unicode MS" w:hAnsi="Arial Narrow" w:cs="Arial"/>
          <w:sz w:val="22"/>
          <w:szCs w:val="22"/>
        </w:rPr>
        <w:t xml:space="preserve">pour être membre de la SCIC </w:t>
      </w:r>
    </w:p>
    <w:p w:rsidR="007C2C2C" w:rsidRDefault="007C2C2C" w:rsidP="007C2C2C">
      <w:pPr>
        <w:numPr>
          <w:ilvl w:val="0"/>
          <w:numId w:val="12"/>
        </w:numPr>
        <w:tabs>
          <w:tab w:val="left" w:pos="851"/>
        </w:tabs>
        <w:jc w:val="both"/>
        <w:rPr>
          <w:rFonts w:ascii="Arial Narrow" w:eastAsia="Arial Unicode MS" w:hAnsi="Arial Narrow" w:cs="Arial"/>
          <w:sz w:val="22"/>
          <w:szCs w:val="22"/>
        </w:rPr>
      </w:pPr>
      <w:r w:rsidRPr="00441403">
        <w:rPr>
          <w:rFonts w:ascii="Arial Narrow" w:eastAsia="Arial Unicode MS" w:hAnsi="Arial Narrow" w:cs="Arial"/>
          <w:sz w:val="22"/>
          <w:szCs w:val="22"/>
        </w:rPr>
        <w:t xml:space="preserve">et participer ainsi aux évolutions de son projet d’intérêt collectif </w:t>
      </w:r>
    </w:p>
    <w:p w:rsidR="007C2C2C" w:rsidRDefault="007C2C2C" w:rsidP="007C2C2C">
      <w:pPr>
        <w:tabs>
          <w:tab w:val="left" w:pos="851"/>
        </w:tabs>
        <w:ind w:left="720"/>
        <w:jc w:val="both"/>
        <w:rPr>
          <w:rFonts w:ascii="Arial Narrow" w:eastAsia="Arial Unicode MS" w:hAnsi="Arial Narrow" w:cs="Arial"/>
          <w:sz w:val="22"/>
          <w:szCs w:val="22"/>
        </w:rPr>
      </w:pPr>
    </w:p>
    <w:p w:rsidR="007C2C2C" w:rsidRPr="00473C74" w:rsidRDefault="007C2C2C" w:rsidP="007C2C2C">
      <w:pPr>
        <w:tabs>
          <w:tab w:val="left" w:pos="851"/>
        </w:tabs>
        <w:jc w:val="both"/>
        <w:rPr>
          <w:rFonts w:ascii="Arial Narrow" w:eastAsia="Arial Unicode MS" w:hAnsi="Arial Narrow" w:cs="Arial"/>
          <w:sz w:val="22"/>
          <w:szCs w:val="22"/>
        </w:rPr>
      </w:pPr>
      <w:r w:rsidRPr="00473C74">
        <w:rPr>
          <w:rFonts w:ascii="Arial Narrow" w:eastAsia="Arial Unicode MS" w:hAnsi="Arial Narrow" w:cs="Arial"/>
          <w:bCs/>
          <w:iCs/>
          <w:sz w:val="22"/>
          <w:szCs w:val="22"/>
        </w:rPr>
        <w:t>Dans le cas de Ressource T</w:t>
      </w:r>
      <w:r w:rsidRPr="00473C74">
        <w:rPr>
          <w:rFonts w:ascii="Arial Narrow" w:eastAsia="Arial Unicode MS" w:hAnsi="Arial Narrow" w:cs="Arial"/>
          <w:iCs/>
          <w:sz w:val="22"/>
          <w:szCs w:val="22"/>
        </w:rPr>
        <w:t>, il s’agit de participer de manière continue et prospective au projet social en présidant une commission insertion.</w:t>
      </w:r>
    </w:p>
    <w:p w:rsidR="007C2C2C" w:rsidRDefault="007C2C2C" w:rsidP="007C2C2C">
      <w:pPr>
        <w:tabs>
          <w:tab w:val="left" w:pos="851"/>
        </w:tabs>
        <w:jc w:val="both"/>
        <w:rPr>
          <w:rFonts w:ascii="Arial Narrow" w:eastAsia="Arial Unicode MS" w:hAnsi="Arial Narrow" w:cs="Arial"/>
          <w:sz w:val="22"/>
          <w:szCs w:val="22"/>
        </w:rPr>
      </w:pPr>
    </w:p>
    <w:p w:rsidR="007C2C2C" w:rsidRDefault="007C2C2C" w:rsidP="007C2C2C">
      <w:pPr>
        <w:tabs>
          <w:tab w:val="left" w:pos="851"/>
        </w:tabs>
        <w:jc w:val="both"/>
        <w:rPr>
          <w:rFonts w:ascii="Arial Narrow" w:eastAsia="Arial Unicode MS" w:hAnsi="Arial Narrow" w:cs="Arial"/>
          <w:sz w:val="22"/>
          <w:szCs w:val="22"/>
        </w:rPr>
      </w:pPr>
    </w:p>
    <w:p w:rsidR="007C2C2C" w:rsidRPr="007D3D4D" w:rsidRDefault="007C2C2C" w:rsidP="007D3D4D">
      <w:pPr>
        <w:pStyle w:val="Paragraphedeliste"/>
        <w:numPr>
          <w:ilvl w:val="0"/>
          <w:numId w:val="13"/>
        </w:numPr>
        <w:tabs>
          <w:tab w:val="left" w:pos="851"/>
        </w:tabs>
        <w:jc w:val="both"/>
        <w:rPr>
          <w:rFonts w:ascii="Arial Narrow" w:eastAsia="Arial Unicode MS" w:hAnsi="Arial Narrow" w:cs="Arial"/>
          <w:b/>
          <w:sz w:val="22"/>
          <w:szCs w:val="22"/>
        </w:rPr>
      </w:pPr>
      <w:r w:rsidRPr="007D3D4D">
        <w:rPr>
          <w:rFonts w:ascii="Arial Narrow" w:eastAsia="Arial Unicode MS" w:hAnsi="Arial Narrow" w:cs="Arial"/>
          <w:b/>
          <w:sz w:val="22"/>
          <w:szCs w:val="22"/>
        </w:rPr>
        <w:t xml:space="preserve"> Une prise de participation maîtrisée pour Rennes Métropole</w:t>
      </w:r>
    </w:p>
    <w:p w:rsidR="007C2C2C" w:rsidRDefault="007C2C2C" w:rsidP="007C2C2C">
      <w:pPr>
        <w:tabs>
          <w:tab w:val="left" w:pos="851"/>
        </w:tabs>
        <w:jc w:val="both"/>
        <w:rPr>
          <w:rFonts w:ascii="Arial Narrow" w:eastAsia="Arial Unicode MS" w:hAnsi="Arial Narrow" w:cs="Arial"/>
          <w:sz w:val="22"/>
          <w:szCs w:val="22"/>
        </w:rPr>
      </w:pPr>
    </w:p>
    <w:p w:rsidR="007C2C2C" w:rsidRDefault="007C2C2C" w:rsidP="007C2C2C">
      <w:pPr>
        <w:rPr>
          <w:rFonts w:ascii="Arial Narrow" w:eastAsia="Arial Unicode MS" w:hAnsi="Arial Narrow" w:cs="Arial"/>
          <w:sz w:val="22"/>
          <w:szCs w:val="22"/>
        </w:rPr>
      </w:pPr>
      <w:r>
        <w:rPr>
          <w:rFonts w:ascii="Arial Narrow" w:eastAsia="Arial Unicode MS" w:hAnsi="Arial Narrow" w:cs="Arial"/>
          <w:sz w:val="22"/>
          <w:szCs w:val="22"/>
        </w:rPr>
        <w:t>L'Agence de Valorisation des Initiatives Socio-Economiques (AVISE) éclaire les collectivités dans leu</w:t>
      </w:r>
      <w:r w:rsidR="007D3D4D">
        <w:rPr>
          <w:rFonts w:ascii="Arial Narrow" w:eastAsia="Arial Unicode MS" w:hAnsi="Arial Narrow" w:cs="Arial"/>
          <w:sz w:val="22"/>
          <w:szCs w:val="22"/>
        </w:rPr>
        <w:t>r approche d'une participation au capital de</w:t>
      </w:r>
      <w:r>
        <w:rPr>
          <w:rFonts w:ascii="Arial Narrow" w:eastAsia="Arial Unicode MS" w:hAnsi="Arial Narrow" w:cs="Arial"/>
          <w:sz w:val="22"/>
          <w:szCs w:val="22"/>
        </w:rPr>
        <w:t xml:space="preserve"> SCIC : </w:t>
      </w:r>
    </w:p>
    <w:p w:rsidR="007C2C2C" w:rsidRDefault="007C2C2C" w:rsidP="007C2C2C">
      <w:pPr>
        <w:rPr>
          <w:rFonts w:ascii="Arial Narrow" w:eastAsia="Arial Unicode MS" w:hAnsi="Arial Narrow" w:cs="Arial"/>
          <w:sz w:val="22"/>
          <w:szCs w:val="22"/>
        </w:rPr>
      </w:pPr>
    </w:p>
    <w:p w:rsidR="00AC0A76" w:rsidRDefault="007C2C2C" w:rsidP="007C2C2C">
      <w:pPr>
        <w:rPr>
          <w:rFonts w:ascii="Arial Narrow" w:eastAsia="Arial Unicode MS" w:hAnsi="Arial Narrow" w:cs="Arial"/>
          <w:sz w:val="22"/>
          <w:szCs w:val="22"/>
        </w:rPr>
      </w:pPr>
      <w:r w:rsidRPr="00AC0A76">
        <w:rPr>
          <w:rFonts w:ascii="Arial Narrow" w:eastAsia="Arial Unicode MS" w:hAnsi="Arial Narrow" w:cs="Arial"/>
          <w:sz w:val="22"/>
          <w:szCs w:val="22"/>
          <w:u w:val="single"/>
        </w:rPr>
        <w:t>L</w:t>
      </w:r>
      <w:r w:rsidR="001D7BFB">
        <w:rPr>
          <w:rFonts w:ascii="Arial Narrow" w:eastAsia="Arial Unicode MS" w:hAnsi="Arial Narrow" w:cs="Arial"/>
          <w:sz w:val="22"/>
          <w:szCs w:val="22"/>
          <w:u w:val="single"/>
        </w:rPr>
        <w:t xml:space="preserve">a maîtrise du risque financier </w:t>
      </w:r>
    </w:p>
    <w:p w:rsidR="00AC0A76" w:rsidRDefault="00AC0A76" w:rsidP="007C2C2C">
      <w:pPr>
        <w:rPr>
          <w:rFonts w:ascii="Arial Narrow" w:eastAsia="Arial Unicode MS" w:hAnsi="Arial Narrow" w:cs="Arial"/>
          <w:sz w:val="22"/>
          <w:szCs w:val="22"/>
        </w:rPr>
      </w:pPr>
    </w:p>
    <w:p w:rsidR="007C2C2C" w:rsidRDefault="00AC0A76" w:rsidP="007C2C2C">
      <w:pPr>
        <w:rPr>
          <w:rFonts w:ascii="Arial Narrow" w:eastAsia="Arial Unicode MS" w:hAnsi="Arial Narrow" w:cs="Arial"/>
          <w:sz w:val="22"/>
          <w:szCs w:val="22"/>
        </w:rPr>
      </w:pPr>
      <w:r>
        <w:rPr>
          <w:rFonts w:ascii="Arial Narrow" w:eastAsia="Arial Unicode MS" w:hAnsi="Arial Narrow" w:cs="Arial"/>
          <w:sz w:val="22"/>
          <w:szCs w:val="22"/>
        </w:rPr>
        <w:t>L</w:t>
      </w:r>
      <w:r w:rsidR="007C2C2C" w:rsidRPr="006A026C">
        <w:rPr>
          <w:rFonts w:ascii="Arial Narrow" w:eastAsia="Arial Unicode MS" w:hAnsi="Arial Narrow" w:cs="Arial"/>
          <w:sz w:val="22"/>
          <w:szCs w:val="22"/>
        </w:rPr>
        <w:t xml:space="preserve">es </w:t>
      </w:r>
      <w:r w:rsidR="007C2C2C" w:rsidRPr="00AB3BA5">
        <w:rPr>
          <w:rFonts w:ascii="Arial Narrow" w:eastAsia="Arial Unicode MS" w:hAnsi="Arial Narrow" w:cs="Arial"/>
          <w:sz w:val="22"/>
          <w:szCs w:val="22"/>
        </w:rPr>
        <w:t>SCIC</w:t>
      </w:r>
      <w:r w:rsidR="007C2C2C" w:rsidRPr="006A026C">
        <w:rPr>
          <w:rFonts w:ascii="Arial Narrow" w:eastAsia="Arial Unicode MS" w:hAnsi="Arial Narrow" w:cs="Arial"/>
          <w:sz w:val="22"/>
          <w:szCs w:val="22"/>
        </w:rPr>
        <w:t xml:space="preserve"> sont des sociétés coopératives don</w:t>
      </w:r>
      <w:r w:rsidR="007C2C2C">
        <w:rPr>
          <w:rFonts w:ascii="Arial Narrow" w:eastAsia="Arial Unicode MS" w:hAnsi="Arial Narrow" w:cs="Arial"/>
          <w:sz w:val="22"/>
          <w:szCs w:val="22"/>
        </w:rPr>
        <w:t xml:space="preserve">t la forme est commerciale : ce </w:t>
      </w:r>
      <w:r w:rsidR="007C2C2C" w:rsidRPr="006A026C">
        <w:rPr>
          <w:rFonts w:ascii="Arial Narrow" w:eastAsia="Arial Unicode MS" w:hAnsi="Arial Narrow" w:cs="Arial"/>
          <w:sz w:val="22"/>
          <w:szCs w:val="22"/>
        </w:rPr>
        <w:t>sont des coopératives SA ou SARL. Comme pour les autres as</w:t>
      </w:r>
      <w:r w:rsidR="007C2C2C">
        <w:rPr>
          <w:rFonts w:ascii="Arial Narrow" w:eastAsia="Arial Unicode MS" w:hAnsi="Arial Narrow" w:cs="Arial"/>
          <w:sz w:val="22"/>
          <w:szCs w:val="22"/>
        </w:rPr>
        <w:t>sociés d'une</w:t>
      </w:r>
      <w:r w:rsidR="007C2C2C" w:rsidRPr="00AB3BA5">
        <w:rPr>
          <w:rFonts w:ascii="Arial Narrow" w:eastAsia="Arial Unicode MS" w:hAnsi="Arial Narrow" w:cs="Arial"/>
          <w:sz w:val="22"/>
          <w:szCs w:val="22"/>
        </w:rPr>
        <w:t xml:space="preserve"> SCIC</w:t>
      </w:r>
      <w:r w:rsidR="007C2C2C" w:rsidRPr="006A026C">
        <w:rPr>
          <w:rFonts w:ascii="Arial Narrow" w:eastAsia="Arial Unicode MS" w:hAnsi="Arial Narrow" w:cs="Arial"/>
          <w:sz w:val="22"/>
          <w:szCs w:val="22"/>
        </w:rPr>
        <w:t>, le risque financier pris par une collectivité est limité à son apport en capital.</w:t>
      </w:r>
    </w:p>
    <w:p w:rsidR="007C2C2C" w:rsidRDefault="007C2C2C" w:rsidP="007C2C2C">
      <w:pPr>
        <w:rPr>
          <w:rFonts w:ascii="Arial Narrow" w:eastAsia="Arial Unicode MS" w:hAnsi="Arial Narrow" w:cs="Arial"/>
          <w:sz w:val="22"/>
          <w:szCs w:val="22"/>
        </w:rPr>
      </w:pPr>
    </w:p>
    <w:p w:rsidR="00AC0A76" w:rsidRPr="00AC0A76" w:rsidRDefault="007C2C2C" w:rsidP="007C2C2C">
      <w:pPr>
        <w:rPr>
          <w:rFonts w:ascii="Arial Narrow" w:eastAsia="Arial Unicode MS" w:hAnsi="Arial Narrow" w:cs="Arial"/>
          <w:sz w:val="22"/>
          <w:szCs w:val="22"/>
          <w:u w:val="single"/>
        </w:rPr>
      </w:pPr>
      <w:r w:rsidRPr="00AC0A76">
        <w:rPr>
          <w:rFonts w:ascii="Arial Narrow" w:eastAsia="Arial Unicode MS" w:hAnsi="Arial Narrow" w:cs="Arial"/>
          <w:sz w:val="22"/>
          <w:szCs w:val="22"/>
          <w:u w:val="single"/>
        </w:rPr>
        <w:t xml:space="preserve">Le droit de vote d’une collectivité associée d’une SCIC </w:t>
      </w:r>
      <w:r w:rsidR="001D7BFB">
        <w:rPr>
          <w:rFonts w:ascii="Arial Narrow" w:eastAsia="Arial Unicode MS" w:hAnsi="Arial Narrow" w:cs="Arial"/>
          <w:sz w:val="22"/>
          <w:szCs w:val="22"/>
          <w:u w:val="single"/>
        </w:rPr>
        <w:t xml:space="preserve">lors des assemblées générales  </w:t>
      </w:r>
      <w:r w:rsidRPr="00AC0A76">
        <w:rPr>
          <w:rFonts w:ascii="Arial Narrow" w:eastAsia="Arial Unicode MS" w:hAnsi="Arial Narrow" w:cs="Arial"/>
          <w:sz w:val="22"/>
          <w:szCs w:val="22"/>
          <w:u w:val="single"/>
        </w:rPr>
        <w:t xml:space="preserve"> </w:t>
      </w:r>
    </w:p>
    <w:p w:rsidR="00AC0A76" w:rsidRDefault="00AC0A76" w:rsidP="007C2C2C">
      <w:pPr>
        <w:rPr>
          <w:rFonts w:ascii="Arial Narrow" w:eastAsia="Arial Unicode MS" w:hAnsi="Arial Narrow" w:cs="Arial"/>
          <w:sz w:val="22"/>
          <w:szCs w:val="22"/>
        </w:rPr>
      </w:pPr>
    </w:p>
    <w:p w:rsidR="007C2C2C" w:rsidRPr="006A026C" w:rsidRDefault="00AC0A76" w:rsidP="007C2C2C">
      <w:pPr>
        <w:rPr>
          <w:rFonts w:ascii="Arial Narrow" w:eastAsia="Arial Unicode MS" w:hAnsi="Arial Narrow" w:cs="Arial"/>
          <w:sz w:val="22"/>
          <w:szCs w:val="22"/>
        </w:rPr>
      </w:pPr>
      <w:r>
        <w:rPr>
          <w:rFonts w:ascii="Arial Narrow" w:eastAsia="Arial Unicode MS" w:hAnsi="Arial Narrow" w:cs="Arial"/>
          <w:sz w:val="22"/>
          <w:szCs w:val="22"/>
        </w:rPr>
        <w:t>E</w:t>
      </w:r>
      <w:r w:rsidR="007C2C2C" w:rsidRPr="006A026C">
        <w:rPr>
          <w:rFonts w:ascii="Arial Narrow" w:eastAsia="Arial Unicode MS" w:hAnsi="Arial Narrow" w:cs="Arial"/>
          <w:sz w:val="22"/>
          <w:szCs w:val="22"/>
        </w:rPr>
        <w:t>n aucun cas le droit de vote n’est proportionnel au capital détenu.</w:t>
      </w:r>
      <w:r w:rsidR="007C2C2C">
        <w:rPr>
          <w:rFonts w:ascii="Arial Narrow" w:eastAsia="Arial Unicode MS" w:hAnsi="Arial Narrow" w:cs="Arial"/>
          <w:sz w:val="22"/>
          <w:szCs w:val="22"/>
        </w:rPr>
        <w:t xml:space="preserve"> </w:t>
      </w:r>
      <w:r w:rsidR="007C2C2C" w:rsidRPr="006A026C">
        <w:rPr>
          <w:rFonts w:ascii="Arial Narrow" w:eastAsia="Arial Unicode MS" w:hAnsi="Arial Narrow" w:cs="Arial"/>
          <w:sz w:val="22"/>
          <w:szCs w:val="22"/>
        </w:rPr>
        <w:t>Par application du principe coopératif, ch</w:t>
      </w:r>
      <w:r w:rsidR="007C2C2C">
        <w:rPr>
          <w:rFonts w:ascii="Arial Narrow" w:eastAsia="Arial Unicode MS" w:hAnsi="Arial Narrow" w:cs="Arial"/>
          <w:sz w:val="22"/>
          <w:szCs w:val="22"/>
        </w:rPr>
        <w:t xml:space="preserve">aque associé d’une </w:t>
      </w:r>
      <w:r w:rsidR="007C2C2C" w:rsidRPr="00AB3BA5">
        <w:rPr>
          <w:rFonts w:ascii="Arial Narrow" w:eastAsia="Arial Unicode MS" w:hAnsi="Arial Narrow" w:cs="Arial"/>
          <w:sz w:val="22"/>
          <w:szCs w:val="22"/>
        </w:rPr>
        <w:t>SCIC</w:t>
      </w:r>
      <w:r w:rsidR="007C2C2C">
        <w:rPr>
          <w:rFonts w:ascii="Arial Narrow" w:eastAsia="Arial Unicode MS" w:hAnsi="Arial Narrow" w:cs="Arial"/>
          <w:sz w:val="22"/>
          <w:szCs w:val="22"/>
        </w:rPr>
        <w:t xml:space="preserve"> dispose </w:t>
      </w:r>
      <w:r w:rsidR="007C2C2C" w:rsidRPr="006A026C">
        <w:rPr>
          <w:rFonts w:ascii="Arial Narrow" w:eastAsia="Arial Unicode MS" w:hAnsi="Arial Narrow" w:cs="Arial"/>
          <w:sz w:val="22"/>
          <w:szCs w:val="22"/>
        </w:rPr>
        <w:t>d’une voix lors de l’assemblée générale, q</w:t>
      </w:r>
      <w:r w:rsidR="007C2C2C">
        <w:rPr>
          <w:rFonts w:ascii="Arial Narrow" w:eastAsia="Arial Unicode MS" w:hAnsi="Arial Narrow" w:cs="Arial"/>
          <w:sz w:val="22"/>
          <w:szCs w:val="22"/>
        </w:rPr>
        <w:t xml:space="preserve">uelle qu’elle soit. Ce principe </w:t>
      </w:r>
      <w:r w:rsidR="007C2C2C" w:rsidRPr="006A026C">
        <w:rPr>
          <w:rFonts w:ascii="Arial Narrow" w:eastAsia="Arial Unicode MS" w:hAnsi="Arial Narrow" w:cs="Arial"/>
          <w:sz w:val="22"/>
          <w:szCs w:val="22"/>
        </w:rPr>
        <w:t>s’applique aux collectivités associées.</w:t>
      </w:r>
    </w:p>
    <w:p w:rsidR="007C2C2C" w:rsidRDefault="007C2C2C" w:rsidP="007C2C2C">
      <w:pPr>
        <w:rPr>
          <w:rFonts w:ascii="Arial Narrow" w:eastAsia="Arial Unicode MS" w:hAnsi="Arial Narrow" w:cs="Arial"/>
          <w:sz w:val="22"/>
          <w:szCs w:val="22"/>
        </w:rPr>
      </w:pPr>
      <w:r w:rsidRPr="006A026C">
        <w:rPr>
          <w:rFonts w:ascii="Arial Narrow" w:eastAsia="Arial Unicode MS" w:hAnsi="Arial Narrow" w:cs="Arial"/>
          <w:sz w:val="22"/>
          <w:szCs w:val="22"/>
        </w:rPr>
        <w:t xml:space="preserve">Au sein des </w:t>
      </w:r>
      <w:r w:rsidRPr="00AB3BA5">
        <w:rPr>
          <w:rFonts w:ascii="Arial Narrow" w:eastAsia="Arial Unicode MS" w:hAnsi="Arial Narrow" w:cs="Arial"/>
          <w:sz w:val="22"/>
          <w:szCs w:val="22"/>
        </w:rPr>
        <w:t>SCIC</w:t>
      </w:r>
      <w:r w:rsidRPr="006A026C">
        <w:rPr>
          <w:rFonts w:ascii="Arial Narrow" w:eastAsia="Arial Unicode MS" w:hAnsi="Arial Narrow" w:cs="Arial"/>
          <w:sz w:val="22"/>
          <w:szCs w:val="22"/>
        </w:rPr>
        <w:t xml:space="preserve"> dont les droits de vo</w:t>
      </w:r>
      <w:r>
        <w:rPr>
          <w:rFonts w:ascii="Arial Narrow" w:eastAsia="Arial Unicode MS" w:hAnsi="Arial Narrow" w:cs="Arial"/>
          <w:sz w:val="22"/>
          <w:szCs w:val="22"/>
        </w:rPr>
        <w:t xml:space="preserve">te sont établis par collège, le </w:t>
      </w:r>
      <w:r w:rsidRPr="006A026C">
        <w:rPr>
          <w:rFonts w:ascii="Arial Narrow" w:eastAsia="Arial Unicode MS" w:hAnsi="Arial Narrow" w:cs="Arial"/>
          <w:sz w:val="22"/>
          <w:szCs w:val="22"/>
        </w:rPr>
        <w:t xml:space="preserve">nombre de voix de chacun des collèges </w:t>
      </w:r>
      <w:r>
        <w:rPr>
          <w:rFonts w:ascii="Arial Narrow" w:eastAsia="Arial Unicode MS" w:hAnsi="Arial Narrow" w:cs="Arial"/>
          <w:sz w:val="22"/>
          <w:szCs w:val="22"/>
        </w:rPr>
        <w:t xml:space="preserve">est pondéré dans des conditions </w:t>
      </w:r>
      <w:r w:rsidRPr="006A026C">
        <w:rPr>
          <w:rFonts w:ascii="Arial Narrow" w:eastAsia="Arial Unicode MS" w:hAnsi="Arial Narrow" w:cs="Arial"/>
          <w:sz w:val="22"/>
          <w:szCs w:val="22"/>
        </w:rPr>
        <w:t>statutairement prévues, sans qu’un col</w:t>
      </w:r>
      <w:r>
        <w:rPr>
          <w:rFonts w:ascii="Arial Narrow" w:eastAsia="Arial Unicode MS" w:hAnsi="Arial Narrow" w:cs="Arial"/>
          <w:sz w:val="22"/>
          <w:szCs w:val="22"/>
        </w:rPr>
        <w:t xml:space="preserve">lège ne puisse détenir moins de </w:t>
      </w:r>
      <w:r w:rsidRPr="006A026C">
        <w:rPr>
          <w:rFonts w:ascii="Arial Narrow" w:eastAsia="Arial Unicode MS" w:hAnsi="Arial Narrow" w:cs="Arial"/>
          <w:sz w:val="22"/>
          <w:szCs w:val="22"/>
        </w:rPr>
        <w:t>10%, ni plus de 50% des droits de vote. Au sei</w:t>
      </w:r>
      <w:r>
        <w:rPr>
          <w:rFonts w:ascii="Arial Narrow" w:eastAsia="Arial Unicode MS" w:hAnsi="Arial Narrow" w:cs="Arial"/>
          <w:sz w:val="22"/>
          <w:szCs w:val="22"/>
        </w:rPr>
        <w:t xml:space="preserve">n des collèges, les associés </w:t>
      </w:r>
      <w:r w:rsidRPr="006A026C">
        <w:rPr>
          <w:rFonts w:ascii="Arial Narrow" w:eastAsia="Arial Unicode MS" w:hAnsi="Arial Narrow" w:cs="Arial"/>
          <w:sz w:val="22"/>
          <w:szCs w:val="22"/>
        </w:rPr>
        <w:t>exercent leur droit de vote d’une voix.</w:t>
      </w:r>
    </w:p>
    <w:p w:rsidR="007C2C2C" w:rsidRPr="006A026C" w:rsidRDefault="007C2C2C" w:rsidP="007C2C2C">
      <w:pPr>
        <w:rPr>
          <w:rFonts w:ascii="Arial Narrow" w:eastAsia="Arial Unicode MS" w:hAnsi="Arial Narrow" w:cs="Arial"/>
          <w:sz w:val="22"/>
          <w:szCs w:val="22"/>
        </w:rPr>
      </w:pPr>
    </w:p>
    <w:p w:rsidR="00AC0A76" w:rsidRPr="00AC0A76" w:rsidRDefault="007C2C2C" w:rsidP="007C2C2C">
      <w:pPr>
        <w:rPr>
          <w:rFonts w:ascii="Arial Narrow" w:eastAsia="Arial Unicode MS" w:hAnsi="Arial Narrow" w:cs="Arial"/>
          <w:sz w:val="22"/>
          <w:szCs w:val="22"/>
          <w:u w:val="single"/>
        </w:rPr>
      </w:pPr>
      <w:r w:rsidRPr="00AC0A76">
        <w:rPr>
          <w:rFonts w:ascii="Arial Narrow" w:eastAsia="Arial Unicode MS" w:hAnsi="Arial Narrow" w:cs="Arial"/>
          <w:sz w:val="22"/>
          <w:szCs w:val="22"/>
          <w:u w:val="single"/>
        </w:rPr>
        <w:t xml:space="preserve">Les conditions pour que la collectivité quitte son statut </w:t>
      </w:r>
      <w:r w:rsidR="001D7BFB">
        <w:rPr>
          <w:rFonts w:ascii="Arial Narrow" w:eastAsia="Arial Unicode MS" w:hAnsi="Arial Narrow" w:cs="Arial"/>
          <w:sz w:val="22"/>
          <w:szCs w:val="22"/>
          <w:u w:val="single"/>
        </w:rPr>
        <w:t xml:space="preserve">d’associé </w:t>
      </w:r>
    </w:p>
    <w:p w:rsidR="00AC0A76" w:rsidRDefault="00AC0A76" w:rsidP="007C2C2C">
      <w:pPr>
        <w:rPr>
          <w:rFonts w:ascii="Arial Narrow" w:eastAsia="Arial Unicode MS" w:hAnsi="Arial Narrow" w:cs="Arial"/>
          <w:sz w:val="22"/>
          <w:szCs w:val="22"/>
        </w:rPr>
      </w:pPr>
    </w:p>
    <w:p w:rsidR="007C2C2C" w:rsidRPr="006A026C" w:rsidRDefault="00AC0A76" w:rsidP="007C2C2C">
      <w:pPr>
        <w:rPr>
          <w:rFonts w:ascii="Arial Narrow" w:eastAsia="Arial Unicode MS" w:hAnsi="Arial Narrow" w:cs="Arial"/>
          <w:sz w:val="22"/>
          <w:szCs w:val="22"/>
        </w:rPr>
      </w:pPr>
      <w:r>
        <w:rPr>
          <w:rFonts w:ascii="Arial Narrow" w:eastAsia="Arial Unicode MS" w:hAnsi="Arial Narrow" w:cs="Arial"/>
          <w:sz w:val="22"/>
          <w:szCs w:val="22"/>
        </w:rPr>
        <w:t>C</w:t>
      </w:r>
      <w:r w:rsidR="007C2C2C" w:rsidRPr="006A026C">
        <w:rPr>
          <w:rFonts w:ascii="Arial Narrow" w:eastAsia="Arial Unicode MS" w:hAnsi="Arial Narrow" w:cs="Arial"/>
          <w:sz w:val="22"/>
          <w:szCs w:val="22"/>
        </w:rPr>
        <w:t>omme tous les associés, une collectivité pe</w:t>
      </w:r>
      <w:r w:rsidR="007C2C2C">
        <w:rPr>
          <w:rFonts w:ascii="Arial Narrow" w:eastAsia="Arial Unicode MS" w:hAnsi="Arial Narrow" w:cs="Arial"/>
          <w:sz w:val="22"/>
          <w:szCs w:val="22"/>
        </w:rPr>
        <w:t>ut sortir librement d’une</w:t>
      </w:r>
      <w:r w:rsidR="007C2C2C" w:rsidRPr="00AB3BA5">
        <w:rPr>
          <w:rFonts w:ascii="Arial Narrow" w:eastAsia="Arial Unicode MS" w:hAnsi="Arial Narrow" w:cs="Arial"/>
          <w:sz w:val="22"/>
          <w:szCs w:val="22"/>
        </w:rPr>
        <w:t xml:space="preserve"> SCIC</w:t>
      </w:r>
      <w:r w:rsidR="007C2C2C">
        <w:rPr>
          <w:rFonts w:ascii="Arial Narrow" w:eastAsia="Arial Unicode MS" w:hAnsi="Arial Narrow" w:cs="Arial"/>
          <w:sz w:val="22"/>
          <w:szCs w:val="22"/>
        </w:rPr>
        <w:t xml:space="preserve">, </w:t>
      </w:r>
      <w:r w:rsidR="007C2C2C" w:rsidRPr="006A026C">
        <w:rPr>
          <w:rFonts w:ascii="Arial Narrow" w:eastAsia="Arial Unicode MS" w:hAnsi="Arial Narrow" w:cs="Arial"/>
          <w:sz w:val="22"/>
          <w:szCs w:val="22"/>
        </w:rPr>
        <w:t>société dont le capital est variable. L’organe</w:t>
      </w:r>
      <w:r w:rsidR="007C2C2C">
        <w:rPr>
          <w:rFonts w:ascii="Arial Narrow" w:eastAsia="Arial Unicode MS" w:hAnsi="Arial Narrow" w:cs="Arial"/>
          <w:sz w:val="22"/>
          <w:szCs w:val="22"/>
        </w:rPr>
        <w:t xml:space="preserve"> qui délibèrera est en principe </w:t>
      </w:r>
      <w:r w:rsidR="007C2C2C" w:rsidRPr="006A026C">
        <w:rPr>
          <w:rFonts w:ascii="Arial Narrow" w:eastAsia="Arial Unicode MS" w:hAnsi="Arial Narrow" w:cs="Arial"/>
          <w:sz w:val="22"/>
          <w:szCs w:val="22"/>
        </w:rPr>
        <w:t>le même que celui qui a pris la décision de souscrire au capital social.</w:t>
      </w:r>
      <w:r w:rsidR="007C2C2C">
        <w:rPr>
          <w:rFonts w:ascii="Arial Narrow" w:eastAsia="Arial Unicode MS" w:hAnsi="Arial Narrow" w:cs="Arial"/>
          <w:sz w:val="22"/>
          <w:szCs w:val="22"/>
        </w:rPr>
        <w:t xml:space="preserve"> </w:t>
      </w:r>
      <w:r w:rsidR="007C2C2C" w:rsidRPr="006A026C">
        <w:rPr>
          <w:rFonts w:ascii="Arial Narrow" w:eastAsia="Arial Unicode MS" w:hAnsi="Arial Narrow" w:cs="Arial"/>
          <w:sz w:val="22"/>
          <w:szCs w:val="22"/>
        </w:rPr>
        <w:t>La délibération est noti</w:t>
      </w:r>
      <w:r w:rsidR="007C2C2C">
        <w:rPr>
          <w:rFonts w:ascii="Arial Narrow" w:eastAsia="Arial Unicode MS" w:hAnsi="Arial Narrow" w:cs="Arial"/>
          <w:sz w:val="22"/>
          <w:szCs w:val="22"/>
        </w:rPr>
        <w:t>fiée à la direction de la</w:t>
      </w:r>
      <w:r w:rsidR="007C2C2C" w:rsidRPr="00AB3BA5">
        <w:rPr>
          <w:rFonts w:ascii="Arial Narrow" w:eastAsia="Arial Unicode MS" w:hAnsi="Arial Narrow" w:cs="Arial"/>
          <w:sz w:val="22"/>
          <w:szCs w:val="22"/>
        </w:rPr>
        <w:t xml:space="preserve"> SCIC</w:t>
      </w:r>
      <w:r w:rsidR="007C2C2C">
        <w:rPr>
          <w:rFonts w:ascii="Arial Narrow" w:eastAsia="Arial Unicode MS" w:hAnsi="Arial Narrow" w:cs="Arial"/>
          <w:sz w:val="22"/>
          <w:szCs w:val="22"/>
        </w:rPr>
        <w:t xml:space="preserve">. </w:t>
      </w:r>
      <w:r w:rsidR="007C2C2C" w:rsidRPr="006A026C">
        <w:rPr>
          <w:rFonts w:ascii="Arial Narrow" w:eastAsia="Arial Unicode MS" w:hAnsi="Arial Narrow" w:cs="Arial"/>
          <w:sz w:val="22"/>
          <w:szCs w:val="22"/>
        </w:rPr>
        <w:t>Le capital social de la collectivité ser</w:t>
      </w:r>
      <w:r w:rsidR="007C2C2C">
        <w:rPr>
          <w:rFonts w:ascii="Arial Narrow" w:eastAsia="Arial Unicode MS" w:hAnsi="Arial Narrow" w:cs="Arial"/>
          <w:sz w:val="22"/>
          <w:szCs w:val="22"/>
        </w:rPr>
        <w:t xml:space="preserve">a remboursé au plus à la valeur </w:t>
      </w:r>
      <w:r w:rsidR="007C2C2C" w:rsidRPr="006A026C">
        <w:rPr>
          <w:rFonts w:ascii="Arial Narrow" w:eastAsia="Arial Unicode MS" w:hAnsi="Arial Narrow" w:cs="Arial"/>
          <w:sz w:val="22"/>
          <w:szCs w:val="22"/>
        </w:rPr>
        <w:t>nominale, dans les conditions statutairement prévues.</w:t>
      </w:r>
    </w:p>
    <w:p w:rsidR="007C2C2C" w:rsidRDefault="007C2C2C" w:rsidP="007C2C2C">
      <w:pPr>
        <w:rPr>
          <w:rFonts w:ascii="Arial Narrow" w:eastAsia="Arial Unicode MS" w:hAnsi="Arial Narrow" w:cs="Arial"/>
          <w:sz w:val="22"/>
          <w:szCs w:val="22"/>
        </w:rPr>
      </w:pPr>
    </w:p>
    <w:p w:rsidR="00AC0A76" w:rsidRPr="00AC0A76" w:rsidRDefault="007C2C2C" w:rsidP="007C2C2C">
      <w:pPr>
        <w:rPr>
          <w:rFonts w:ascii="Arial Narrow" w:eastAsia="Arial Unicode MS" w:hAnsi="Arial Narrow" w:cs="Arial"/>
          <w:sz w:val="22"/>
          <w:szCs w:val="22"/>
          <w:u w:val="single"/>
        </w:rPr>
      </w:pPr>
      <w:r w:rsidRPr="00AC0A76">
        <w:rPr>
          <w:rFonts w:ascii="Arial Narrow" w:eastAsia="Arial Unicode MS" w:hAnsi="Arial Narrow" w:cs="Arial"/>
          <w:sz w:val="22"/>
          <w:szCs w:val="22"/>
          <w:u w:val="single"/>
        </w:rPr>
        <w:t xml:space="preserve">L'affectation d'éventuels subventions ou financements publics perçus par la SCIC  </w:t>
      </w:r>
    </w:p>
    <w:p w:rsidR="00AC0A76" w:rsidRDefault="00AC0A76" w:rsidP="007C2C2C">
      <w:pPr>
        <w:rPr>
          <w:rFonts w:ascii="Arial Narrow" w:eastAsia="Arial Unicode MS" w:hAnsi="Arial Narrow" w:cs="Arial"/>
          <w:sz w:val="22"/>
          <w:szCs w:val="22"/>
        </w:rPr>
      </w:pPr>
    </w:p>
    <w:p w:rsidR="007C2C2C" w:rsidRDefault="00AC0A76" w:rsidP="007C2C2C">
      <w:pPr>
        <w:rPr>
          <w:rFonts w:ascii="Arial Narrow" w:eastAsia="Arial Unicode MS" w:hAnsi="Arial Narrow" w:cs="Arial"/>
          <w:sz w:val="22"/>
          <w:szCs w:val="22"/>
        </w:rPr>
      </w:pPr>
      <w:r>
        <w:rPr>
          <w:rFonts w:ascii="Arial Narrow" w:eastAsia="Arial Unicode MS" w:hAnsi="Arial Narrow" w:cs="Arial"/>
          <w:sz w:val="22"/>
          <w:szCs w:val="22"/>
        </w:rPr>
        <w:t>L</w:t>
      </w:r>
      <w:r w:rsidR="007C2C2C" w:rsidRPr="00CF19FA">
        <w:rPr>
          <w:rFonts w:ascii="Arial Narrow" w:eastAsia="Arial Unicode MS" w:hAnsi="Arial Narrow" w:cs="Arial"/>
          <w:sz w:val="22"/>
          <w:szCs w:val="22"/>
        </w:rPr>
        <w:t>a</w:t>
      </w:r>
      <w:r w:rsidR="007C2C2C">
        <w:rPr>
          <w:rFonts w:ascii="Arial Narrow" w:eastAsia="Arial Unicode MS" w:hAnsi="Arial Narrow" w:cs="Arial"/>
          <w:sz w:val="22"/>
          <w:szCs w:val="22"/>
        </w:rPr>
        <w:t xml:space="preserve"> loi prévoit que le montant des </w:t>
      </w:r>
      <w:r w:rsidR="007C2C2C" w:rsidRPr="00CF19FA">
        <w:rPr>
          <w:rFonts w:ascii="Arial Narrow" w:eastAsia="Arial Unicode MS" w:hAnsi="Arial Narrow" w:cs="Arial"/>
          <w:sz w:val="22"/>
          <w:szCs w:val="22"/>
        </w:rPr>
        <w:t>subventions, encouragements et autre</w:t>
      </w:r>
      <w:r w:rsidR="007C2C2C">
        <w:rPr>
          <w:rFonts w:ascii="Arial Narrow" w:eastAsia="Arial Unicode MS" w:hAnsi="Arial Narrow" w:cs="Arial"/>
          <w:sz w:val="22"/>
          <w:szCs w:val="22"/>
        </w:rPr>
        <w:t xml:space="preserve">s moyens financiers versés à la </w:t>
      </w:r>
      <w:r w:rsidR="007C2C2C" w:rsidRPr="00CF19FA">
        <w:rPr>
          <w:rFonts w:ascii="Arial Narrow" w:eastAsia="Arial Unicode MS" w:hAnsi="Arial Narrow" w:cs="Arial"/>
          <w:sz w:val="22"/>
          <w:szCs w:val="22"/>
        </w:rPr>
        <w:t>société par les collectivités publiques, l</w:t>
      </w:r>
      <w:r w:rsidR="007C2C2C">
        <w:rPr>
          <w:rFonts w:ascii="Arial Narrow" w:eastAsia="Arial Unicode MS" w:hAnsi="Arial Narrow" w:cs="Arial"/>
          <w:sz w:val="22"/>
          <w:szCs w:val="22"/>
        </w:rPr>
        <w:t xml:space="preserve">eurs groupements, ainsi que par </w:t>
      </w:r>
      <w:r w:rsidR="007C2C2C" w:rsidRPr="00CF19FA">
        <w:rPr>
          <w:rFonts w:ascii="Arial Narrow" w:eastAsia="Arial Unicode MS" w:hAnsi="Arial Narrow" w:cs="Arial"/>
          <w:sz w:val="22"/>
          <w:szCs w:val="22"/>
        </w:rPr>
        <w:t xml:space="preserve">les associations, doivent être déduits </w:t>
      </w:r>
      <w:r w:rsidR="007C2C2C">
        <w:rPr>
          <w:rFonts w:ascii="Arial Narrow" w:eastAsia="Arial Unicode MS" w:hAnsi="Arial Narrow" w:cs="Arial"/>
          <w:sz w:val="22"/>
          <w:szCs w:val="22"/>
        </w:rPr>
        <w:t xml:space="preserve">des excédents pour le calcul de </w:t>
      </w:r>
      <w:r w:rsidR="007C2C2C" w:rsidRPr="00CF19FA">
        <w:rPr>
          <w:rFonts w:ascii="Arial Narrow" w:eastAsia="Arial Unicode MS" w:hAnsi="Arial Narrow" w:cs="Arial"/>
          <w:sz w:val="22"/>
          <w:szCs w:val="22"/>
        </w:rPr>
        <w:t>l'intérêt qui serait éventuellement versé aux parts sociales.</w:t>
      </w:r>
      <w:r w:rsidR="007C2C2C">
        <w:rPr>
          <w:rFonts w:ascii="Arial Narrow" w:eastAsia="Arial Unicode MS" w:hAnsi="Arial Narrow" w:cs="Arial"/>
          <w:sz w:val="22"/>
          <w:szCs w:val="22"/>
        </w:rPr>
        <w:t xml:space="preserve"> Les subventions ou financements publics perçus ne peuvent donc pas être redistribués aux associés d'une SCIC.</w:t>
      </w:r>
    </w:p>
    <w:p w:rsidR="007C2C2C" w:rsidRDefault="007C2C2C" w:rsidP="007C2C2C">
      <w:pPr>
        <w:rPr>
          <w:rFonts w:ascii="Arial Narrow" w:eastAsia="Arial Unicode MS" w:hAnsi="Arial Narrow" w:cs="Arial"/>
          <w:sz w:val="22"/>
          <w:szCs w:val="22"/>
        </w:rPr>
      </w:pPr>
    </w:p>
    <w:p w:rsidR="00AC0A76" w:rsidRDefault="007C2C2C" w:rsidP="007C2C2C">
      <w:pPr>
        <w:rPr>
          <w:rFonts w:ascii="Arial Narrow" w:eastAsia="Arial Unicode MS" w:hAnsi="Arial Narrow" w:cs="Arial"/>
          <w:sz w:val="22"/>
          <w:szCs w:val="22"/>
        </w:rPr>
      </w:pPr>
      <w:r w:rsidRPr="00AC0A76">
        <w:rPr>
          <w:rFonts w:ascii="Arial Narrow" w:eastAsia="Arial Unicode MS" w:hAnsi="Arial Narrow" w:cs="Arial"/>
          <w:sz w:val="22"/>
          <w:szCs w:val="22"/>
          <w:u w:val="single"/>
        </w:rPr>
        <w:t xml:space="preserve">La possibilité pour une SCIC de concourir à des appels d'offre de marché public ou de délégation de service </w:t>
      </w:r>
      <w:r w:rsidR="001D7BFB">
        <w:rPr>
          <w:rFonts w:ascii="Arial Narrow" w:eastAsia="Arial Unicode MS" w:hAnsi="Arial Narrow" w:cs="Arial"/>
          <w:sz w:val="22"/>
          <w:szCs w:val="22"/>
          <w:u w:val="single"/>
        </w:rPr>
        <w:t xml:space="preserve">public </w:t>
      </w:r>
    </w:p>
    <w:p w:rsidR="00AC0A76" w:rsidRDefault="00AC0A76" w:rsidP="007C2C2C">
      <w:pPr>
        <w:rPr>
          <w:rFonts w:ascii="Arial Narrow" w:eastAsia="Arial Unicode MS" w:hAnsi="Arial Narrow" w:cs="Arial"/>
          <w:sz w:val="22"/>
          <w:szCs w:val="22"/>
        </w:rPr>
      </w:pPr>
    </w:p>
    <w:p w:rsidR="007C2C2C" w:rsidRPr="00CF19FA" w:rsidRDefault="00AC0A76" w:rsidP="007C2C2C">
      <w:pPr>
        <w:rPr>
          <w:rFonts w:ascii="Arial Narrow" w:eastAsia="Arial Unicode MS" w:hAnsi="Arial Narrow" w:cs="Arial"/>
          <w:sz w:val="22"/>
          <w:szCs w:val="22"/>
        </w:rPr>
      </w:pPr>
      <w:r>
        <w:rPr>
          <w:rFonts w:ascii="Arial Narrow" w:eastAsia="Arial Unicode MS" w:hAnsi="Arial Narrow" w:cs="Arial"/>
          <w:sz w:val="22"/>
          <w:szCs w:val="22"/>
        </w:rPr>
        <w:t>C</w:t>
      </w:r>
      <w:r w:rsidR="007C2C2C" w:rsidRPr="00CF19FA">
        <w:rPr>
          <w:rFonts w:ascii="Arial Narrow" w:eastAsia="Arial Unicode MS" w:hAnsi="Arial Narrow" w:cs="Arial"/>
          <w:sz w:val="22"/>
          <w:szCs w:val="22"/>
        </w:rPr>
        <w:t xml:space="preserve">omme toute entreprise, une </w:t>
      </w:r>
      <w:r w:rsidR="007C2C2C" w:rsidRPr="00AB3BA5">
        <w:rPr>
          <w:rFonts w:ascii="Arial Narrow" w:eastAsia="Arial Unicode MS" w:hAnsi="Arial Narrow" w:cs="Arial"/>
          <w:sz w:val="22"/>
          <w:szCs w:val="22"/>
        </w:rPr>
        <w:t>SCIC</w:t>
      </w:r>
      <w:r w:rsidR="007C2C2C" w:rsidRPr="00CF19FA">
        <w:rPr>
          <w:rFonts w:ascii="Arial Narrow" w:eastAsia="Arial Unicode MS" w:hAnsi="Arial Narrow" w:cs="Arial"/>
          <w:sz w:val="22"/>
          <w:szCs w:val="22"/>
        </w:rPr>
        <w:t xml:space="preserve"> peut être </w:t>
      </w:r>
      <w:r w:rsidR="007C2C2C">
        <w:rPr>
          <w:rFonts w:ascii="Arial Narrow" w:eastAsia="Arial Unicode MS" w:hAnsi="Arial Narrow" w:cs="Arial"/>
          <w:sz w:val="22"/>
          <w:szCs w:val="22"/>
        </w:rPr>
        <w:t xml:space="preserve">candidate à une offre de marché </w:t>
      </w:r>
      <w:r w:rsidR="007C2C2C" w:rsidRPr="00CF19FA">
        <w:rPr>
          <w:rFonts w:ascii="Arial Narrow" w:eastAsia="Arial Unicode MS" w:hAnsi="Arial Narrow" w:cs="Arial"/>
          <w:sz w:val="22"/>
          <w:szCs w:val="22"/>
        </w:rPr>
        <w:t>public portant sur la fourniture de biens ou de services, ou e</w:t>
      </w:r>
      <w:r w:rsidR="007C2C2C">
        <w:rPr>
          <w:rFonts w:ascii="Arial Narrow" w:eastAsia="Arial Unicode MS" w:hAnsi="Arial Narrow" w:cs="Arial"/>
          <w:sz w:val="22"/>
          <w:szCs w:val="22"/>
        </w:rPr>
        <w:t xml:space="preserve">ncore sur la </w:t>
      </w:r>
      <w:r w:rsidR="007C2C2C" w:rsidRPr="00CF19FA">
        <w:rPr>
          <w:rFonts w:ascii="Arial Narrow" w:eastAsia="Arial Unicode MS" w:hAnsi="Arial Narrow" w:cs="Arial"/>
          <w:sz w:val="22"/>
          <w:szCs w:val="22"/>
        </w:rPr>
        <w:t>prise en charge d'une délégation de servi</w:t>
      </w:r>
      <w:r w:rsidR="007C2C2C">
        <w:rPr>
          <w:rFonts w:ascii="Arial Narrow" w:eastAsia="Arial Unicode MS" w:hAnsi="Arial Narrow" w:cs="Arial"/>
          <w:sz w:val="22"/>
          <w:szCs w:val="22"/>
        </w:rPr>
        <w:t xml:space="preserve">ce public. Le cadre dans lequel </w:t>
      </w:r>
      <w:r w:rsidR="007C2C2C" w:rsidRPr="00CF19FA">
        <w:rPr>
          <w:rFonts w:ascii="Arial Narrow" w:eastAsia="Arial Unicode MS" w:hAnsi="Arial Narrow" w:cs="Arial"/>
          <w:sz w:val="22"/>
          <w:szCs w:val="22"/>
        </w:rPr>
        <w:t>s'effectue cette candidature est le cadr</w:t>
      </w:r>
      <w:r w:rsidR="007C2C2C">
        <w:rPr>
          <w:rFonts w:ascii="Arial Narrow" w:eastAsia="Arial Unicode MS" w:hAnsi="Arial Narrow" w:cs="Arial"/>
          <w:sz w:val="22"/>
          <w:szCs w:val="22"/>
        </w:rPr>
        <w:t xml:space="preserve">e général prévu par le Code des </w:t>
      </w:r>
      <w:r w:rsidR="007C2C2C" w:rsidRPr="00CF19FA">
        <w:rPr>
          <w:rFonts w:ascii="Arial Narrow" w:eastAsia="Arial Unicode MS" w:hAnsi="Arial Narrow" w:cs="Arial"/>
          <w:sz w:val="22"/>
          <w:szCs w:val="22"/>
        </w:rPr>
        <w:t>marchés publics.</w:t>
      </w:r>
    </w:p>
    <w:p w:rsidR="007C2C2C" w:rsidRDefault="007C2C2C" w:rsidP="007C2C2C">
      <w:pPr>
        <w:rPr>
          <w:rFonts w:ascii="Arial Narrow" w:eastAsia="Arial Unicode MS" w:hAnsi="Arial Narrow" w:cs="Arial"/>
          <w:sz w:val="22"/>
          <w:szCs w:val="22"/>
        </w:rPr>
      </w:pPr>
      <w:r w:rsidRPr="00CF19FA">
        <w:rPr>
          <w:rFonts w:ascii="Arial Narrow" w:eastAsia="Arial Unicode MS" w:hAnsi="Arial Narrow" w:cs="Arial"/>
          <w:sz w:val="22"/>
          <w:szCs w:val="22"/>
        </w:rPr>
        <w:t xml:space="preserve">Ce n’est pas le statut </w:t>
      </w:r>
      <w:r w:rsidRPr="00AB3BA5">
        <w:rPr>
          <w:rFonts w:ascii="Arial Narrow" w:eastAsia="Arial Unicode MS" w:hAnsi="Arial Narrow" w:cs="Arial"/>
          <w:sz w:val="22"/>
          <w:szCs w:val="22"/>
        </w:rPr>
        <w:t>SCIC</w:t>
      </w:r>
      <w:r w:rsidRPr="00CF19FA">
        <w:rPr>
          <w:rFonts w:ascii="Arial Narrow" w:eastAsia="Arial Unicode MS" w:hAnsi="Arial Narrow" w:cs="Arial"/>
          <w:sz w:val="22"/>
          <w:szCs w:val="22"/>
        </w:rPr>
        <w:t xml:space="preserve"> mais le secteur d’ac</w:t>
      </w:r>
      <w:r>
        <w:rPr>
          <w:rFonts w:ascii="Arial Narrow" w:eastAsia="Arial Unicode MS" w:hAnsi="Arial Narrow" w:cs="Arial"/>
          <w:sz w:val="22"/>
          <w:szCs w:val="22"/>
        </w:rPr>
        <w:t xml:space="preserve">tivité qui pourra dans certains </w:t>
      </w:r>
      <w:r w:rsidRPr="00CF19FA">
        <w:rPr>
          <w:rFonts w:ascii="Arial Narrow" w:eastAsia="Arial Unicode MS" w:hAnsi="Arial Narrow" w:cs="Arial"/>
          <w:sz w:val="22"/>
          <w:szCs w:val="22"/>
        </w:rPr>
        <w:t>cas donner lieu à des procédures simplifiées de passation de marchés.</w:t>
      </w:r>
    </w:p>
    <w:p w:rsidR="00AC0A76" w:rsidRDefault="00AC0A76" w:rsidP="007C2C2C">
      <w:pPr>
        <w:rPr>
          <w:rFonts w:ascii="Arial Narrow" w:eastAsia="Arial Unicode MS" w:hAnsi="Arial Narrow" w:cs="Arial"/>
          <w:sz w:val="22"/>
          <w:szCs w:val="22"/>
        </w:rPr>
      </w:pPr>
    </w:p>
    <w:p w:rsidR="00AC0A76" w:rsidRPr="00AC0A76" w:rsidRDefault="00AC0A76" w:rsidP="007C2C2C">
      <w:pPr>
        <w:rPr>
          <w:rFonts w:ascii="Arial Narrow" w:eastAsia="Arial Unicode MS" w:hAnsi="Arial Narrow" w:cs="Arial"/>
          <w:sz w:val="22"/>
          <w:szCs w:val="22"/>
          <w:u w:val="single"/>
        </w:rPr>
      </w:pPr>
      <w:r w:rsidRPr="00AC0A76">
        <w:rPr>
          <w:rFonts w:ascii="Arial Narrow" w:eastAsia="Arial Unicode MS" w:hAnsi="Arial Narrow" w:cs="Arial"/>
          <w:sz w:val="22"/>
          <w:szCs w:val="22"/>
          <w:u w:val="single"/>
        </w:rPr>
        <w:t>Sociétés commerciales et sociétés d'économie mixte constituent des points de références</w:t>
      </w:r>
      <w:r w:rsidR="001D7BFB">
        <w:rPr>
          <w:rFonts w:ascii="Arial Narrow" w:eastAsia="Arial Unicode MS" w:hAnsi="Arial Narrow" w:cs="Arial"/>
          <w:sz w:val="22"/>
          <w:szCs w:val="22"/>
          <w:u w:val="single"/>
        </w:rPr>
        <w:t xml:space="preserve"> </w:t>
      </w:r>
    </w:p>
    <w:p w:rsidR="007C2C2C" w:rsidRDefault="007C2C2C" w:rsidP="007C2C2C">
      <w:pPr>
        <w:rPr>
          <w:rFonts w:ascii="Arial Narrow" w:eastAsia="Arial Unicode MS" w:hAnsi="Arial Narrow" w:cs="Arial"/>
          <w:sz w:val="22"/>
          <w:szCs w:val="22"/>
        </w:rPr>
      </w:pPr>
    </w:p>
    <w:p w:rsidR="007C2C2C" w:rsidRPr="00CF19FA" w:rsidRDefault="007C2C2C" w:rsidP="007C2C2C">
      <w:pPr>
        <w:rPr>
          <w:rFonts w:ascii="Arial Narrow" w:eastAsia="Arial Unicode MS" w:hAnsi="Arial Narrow" w:cs="Arial"/>
          <w:sz w:val="22"/>
          <w:szCs w:val="22"/>
        </w:rPr>
      </w:pPr>
      <w:r>
        <w:rPr>
          <w:rFonts w:ascii="Arial Narrow" w:eastAsia="Arial Unicode MS" w:hAnsi="Arial Narrow" w:cs="Arial"/>
          <w:sz w:val="22"/>
          <w:szCs w:val="22"/>
        </w:rPr>
        <w:t>Enfin, si aucune</w:t>
      </w:r>
      <w:r w:rsidRPr="00CF19FA">
        <w:rPr>
          <w:rFonts w:ascii="Arial Narrow" w:eastAsia="Arial Unicode MS" w:hAnsi="Arial Narrow" w:cs="Arial"/>
          <w:sz w:val="22"/>
          <w:szCs w:val="22"/>
        </w:rPr>
        <w:t xml:space="preserve"> disposition législative ou réglement</w:t>
      </w:r>
      <w:r>
        <w:rPr>
          <w:rFonts w:ascii="Arial Narrow" w:eastAsia="Arial Unicode MS" w:hAnsi="Arial Narrow" w:cs="Arial"/>
          <w:sz w:val="22"/>
          <w:szCs w:val="22"/>
        </w:rPr>
        <w:t xml:space="preserve">aire spécifiques aux Scic n'existe, </w:t>
      </w:r>
      <w:r w:rsidRPr="00CF19FA">
        <w:rPr>
          <w:rFonts w:ascii="Arial Narrow" w:eastAsia="Arial Unicode MS" w:hAnsi="Arial Narrow" w:cs="Arial"/>
          <w:sz w:val="22"/>
          <w:szCs w:val="22"/>
        </w:rPr>
        <w:t xml:space="preserve">Il semble cependant </w:t>
      </w:r>
      <w:r w:rsidRPr="00AB3BA5">
        <w:rPr>
          <w:rFonts w:ascii="Arial Narrow" w:eastAsia="Arial Unicode MS" w:hAnsi="Arial Narrow" w:cs="Arial"/>
          <w:i/>
          <w:sz w:val="22"/>
          <w:szCs w:val="22"/>
        </w:rPr>
        <w:t>qu’une analogie avec le régime de la société d'économie mixte (SEM) soit possible,</w:t>
      </w:r>
      <w:r w:rsidRPr="00CF19FA">
        <w:rPr>
          <w:rFonts w:ascii="Arial Narrow" w:eastAsia="Arial Unicode MS" w:hAnsi="Arial Narrow" w:cs="Arial"/>
          <w:sz w:val="22"/>
          <w:szCs w:val="22"/>
        </w:rPr>
        <w:t xml:space="preserve"> bien que le pouvoir au sein d’une</w:t>
      </w:r>
    </w:p>
    <w:p w:rsidR="007C2C2C" w:rsidRDefault="007C2C2C" w:rsidP="007C2C2C">
      <w:pPr>
        <w:rPr>
          <w:rFonts w:ascii="Arial Narrow" w:eastAsia="Arial Unicode MS" w:hAnsi="Arial Narrow" w:cs="Arial"/>
          <w:sz w:val="22"/>
          <w:szCs w:val="22"/>
        </w:rPr>
      </w:pPr>
      <w:r w:rsidRPr="00AB3BA5">
        <w:rPr>
          <w:rFonts w:ascii="Arial Narrow" w:eastAsia="Arial Unicode MS" w:hAnsi="Arial Narrow" w:cs="Arial"/>
          <w:sz w:val="22"/>
          <w:szCs w:val="22"/>
        </w:rPr>
        <w:t>SCIC</w:t>
      </w:r>
      <w:r w:rsidRPr="00CF19FA">
        <w:rPr>
          <w:rFonts w:ascii="Arial Narrow" w:eastAsia="Arial Unicode MS" w:hAnsi="Arial Narrow" w:cs="Arial"/>
          <w:sz w:val="22"/>
          <w:szCs w:val="22"/>
        </w:rPr>
        <w:t xml:space="preserve"> ne soit pas organisé autour des collectiv</w:t>
      </w:r>
      <w:r>
        <w:rPr>
          <w:rFonts w:ascii="Arial Narrow" w:eastAsia="Arial Unicode MS" w:hAnsi="Arial Narrow" w:cs="Arial"/>
          <w:sz w:val="22"/>
          <w:szCs w:val="22"/>
        </w:rPr>
        <w:t xml:space="preserve">ités publiques. C’est pourquoi, </w:t>
      </w:r>
      <w:r w:rsidRPr="00CF19FA">
        <w:rPr>
          <w:rFonts w:ascii="Arial Narrow" w:eastAsia="Arial Unicode MS" w:hAnsi="Arial Narrow" w:cs="Arial"/>
          <w:sz w:val="22"/>
          <w:szCs w:val="22"/>
        </w:rPr>
        <w:t>il sera souvent fait référence à la SEM pour traiter ces questions de</w:t>
      </w:r>
      <w:r>
        <w:rPr>
          <w:rFonts w:ascii="Arial Narrow" w:eastAsia="Arial Unicode MS" w:hAnsi="Arial Narrow" w:cs="Arial"/>
          <w:sz w:val="22"/>
          <w:szCs w:val="22"/>
        </w:rPr>
        <w:t xml:space="preserve"> responsabilités, notamment sur </w:t>
      </w:r>
      <w:r w:rsidRPr="00CF19FA">
        <w:rPr>
          <w:rFonts w:ascii="Arial Narrow" w:eastAsia="Arial Unicode MS" w:hAnsi="Arial Narrow" w:cs="Arial"/>
          <w:sz w:val="22"/>
          <w:szCs w:val="22"/>
        </w:rPr>
        <w:t>les risqu</w:t>
      </w:r>
      <w:r>
        <w:rPr>
          <w:rFonts w:ascii="Arial Narrow" w:eastAsia="Arial Unicode MS" w:hAnsi="Arial Narrow" w:cs="Arial"/>
          <w:sz w:val="22"/>
          <w:szCs w:val="22"/>
        </w:rPr>
        <w:t>es de gestion de fait.</w:t>
      </w:r>
    </w:p>
    <w:p w:rsidR="007C2C2C" w:rsidRDefault="007C2C2C" w:rsidP="007C2C2C">
      <w:pPr>
        <w:rPr>
          <w:rFonts w:ascii="Arial Narrow" w:eastAsia="Arial Unicode MS" w:hAnsi="Arial Narrow" w:cs="Arial"/>
          <w:sz w:val="22"/>
          <w:szCs w:val="22"/>
        </w:rPr>
      </w:pPr>
    </w:p>
    <w:p w:rsidR="007C2C2C" w:rsidRPr="00CF19FA" w:rsidRDefault="007C2C2C" w:rsidP="007C2C2C">
      <w:pPr>
        <w:rPr>
          <w:rFonts w:ascii="Arial Narrow" w:eastAsia="Arial Unicode MS" w:hAnsi="Arial Narrow" w:cs="Arial"/>
          <w:sz w:val="22"/>
          <w:szCs w:val="22"/>
        </w:rPr>
      </w:pPr>
      <w:r w:rsidRPr="00CF19FA">
        <w:rPr>
          <w:rFonts w:ascii="Arial Narrow" w:eastAsia="Arial Unicode MS" w:hAnsi="Arial Narrow" w:cs="Arial"/>
          <w:sz w:val="22"/>
          <w:szCs w:val="22"/>
        </w:rPr>
        <w:t>L'expérience des sociétés d'économie m</w:t>
      </w:r>
      <w:r>
        <w:rPr>
          <w:rFonts w:ascii="Arial Narrow" w:eastAsia="Arial Unicode MS" w:hAnsi="Arial Narrow" w:cs="Arial"/>
          <w:sz w:val="22"/>
          <w:szCs w:val="22"/>
        </w:rPr>
        <w:t xml:space="preserve">ixte montre que </w:t>
      </w:r>
      <w:r w:rsidRPr="00AB3BA5">
        <w:rPr>
          <w:rFonts w:ascii="Arial Narrow" w:eastAsia="Arial Unicode MS" w:hAnsi="Arial Narrow" w:cs="Arial"/>
          <w:i/>
          <w:sz w:val="22"/>
          <w:szCs w:val="22"/>
        </w:rPr>
        <w:t>la situation de gestion de fait ne se rencontre pas dans le cadre des relations entre une collectivité et une société commerciale.</w:t>
      </w:r>
    </w:p>
    <w:p w:rsidR="007C2C2C" w:rsidRDefault="007C2C2C" w:rsidP="007C2C2C">
      <w:pPr>
        <w:rPr>
          <w:rFonts w:ascii="Arial Narrow" w:eastAsia="Arial Unicode MS" w:hAnsi="Arial Narrow" w:cs="Arial"/>
          <w:sz w:val="22"/>
          <w:szCs w:val="22"/>
        </w:rPr>
      </w:pPr>
      <w:r w:rsidRPr="00CF19FA">
        <w:rPr>
          <w:rFonts w:ascii="Arial Narrow" w:eastAsia="Arial Unicode MS" w:hAnsi="Arial Narrow" w:cs="Arial"/>
          <w:sz w:val="22"/>
          <w:szCs w:val="22"/>
        </w:rPr>
        <w:t>En effet, la gestion de fait intervient dans l</w:t>
      </w:r>
      <w:r>
        <w:rPr>
          <w:rFonts w:ascii="Arial Narrow" w:eastAsia="Arial Unicode MS" w:hAnsi="Arial Narrow" w:cs="Arial"/>
          <w:sz w:val="22"/>
          <w:szCs w:val="22"/>
        </w:rPr>
        <w:t xml:space="preserve">e cas d'une association lorsque </w:t>
      </w:r>
      <w:r w:rsidRPr="00CF19FA">
        <w:rPr>
          <w:rFonts w:ascii="Arial Narrow" w:eastAsia="Arial Unicode MS" w:hAnsi="Arial Narrow" w:cs="Arial"/>
          <w:sz w:val="22"/>
          <w:szCs w:val="22"/>
        </w:rPr>
        <w:t>celle-ci poursuit une mission de service publ</w:t>
      </w:r>
      <w:r>
        <w:rPr>
          <w:rFonts w:ascii="Arial Narrow" w:eastAsia="Arial Unicode MS" w:hAnsi="Arial Narrow" w:cs="Arial"/>
          <w:sz w:val="22"/>
          <w:szCs w:val="22"/>
        </w:rPr>
        <w:t xml:space="preserve">ic, qu'elle tire la plus grande </w:t>
      </w:r>
      <w:r w:rsidRPr="00CF19FA">
        <w:rPr>
          <w:rFonts w:ascii="Arial Narrow" w:eastAsia="Arial Unicode MS" w:hAnsi="Arial Narrow" w:cs="Arial"/>
          <w:sz w:val="22"/>
          <w:szCs w:val="22"/>
        </w:rPr>
        <w:t>partie de ses ressources de subventions p</w:t>
      </w:r>
      <w:r>
        <w:rPr>
          <w:rFonts w:ascii="Arial Narrow" w:eastAsia="Arial Unicode MS" w:hAnsi="Arial Narrow" w:cs="Arial"/>
          <w:sz w:val="22"/>
          <w:szCs w:val="22"/>
        </w:rPr>
        <w:t xml:space="preserve">rovenant d'une collectivité, et </w:t>
      </w:r>
      <w:r w:rsidRPr="00CF19FA">
        <w:rPr>
          <w:rFonts w:ascii="Arial Narrow" w:eastAsia="Arial Unicode MS" w:hAnsi="Arial Narrow" w:cs="Arial"/>
          <w:sz w:val="22"/>
          <w:szCs w:val="22"/>
        </w:rPr>
        <w:t xml:space="preserve">que les élus représentant cette </w:t>
      </w:r>
      <w:r>
        <w:rPr>
          <w:rFonts w:ascii="Arial Narrow" w:eastAsia="Arial Unicode MS" w:hAnsi="Arial Narrow" w:cs="Arial"/>
          <w:sz w:val="22"/>
          <w:szCs w:val="22"/>
        </w:rPr>
        <w:t xml:space="preserve">collectivité occupent une place </w:t>
      </w:r>
      <w:r w:rsidRPr="00CF19FA">
        <w:rPr>
          <w:rFonts w:ascii="Arial Narrow" w:eastAsia="Arial Unicode MS" w:hAnsi="Arial Narrow" w:cs="Arial"/>
          <w:sz w:val="22"/>
          <w:szCs w:val="22"/>
        </w:rPr>
        <w:t>prépondérante dans le conseil d'administration de l'association.</w:t>
      </w:r>
    </w:p>
    <w:p w:rsidR="007C2C2C" w:rsidRDefault="007C2C2C" w:rsidP="007C2C2C">
      <w:pPr>
        <w:rPr>
          <w:rFonts w:ascii="Arial Narrow" w:eastAsia="Arial Unicode MS" w:hAnsi="Arial Narrow" w:cs="Arial"/>
          <w:sz w:val="22"/>
          <w:szCs w:val="22"/>
        </w:rPr>
      </w:pPr>
    </w:p>
    <w:p w:rsidR="00001D13" w:rsidRDefault="00001D13" w:rsidP="008B4871">
      <w:pPr>
        <w:tabs>
          <w:tab w:val="left" w:pos="851"/>
        </w:tabs>
        <w:jc w:val="both"/>
        <w:rPr>
          <w:rFonts w:ascii="Arial Narrow" w:eastAsia="Arial Unicode MS" w:hAnsi="Arial Narrow" w:cs="Arial"/>
          <w:b/>
          <w:sz w:val="22"/>
          <w:szCs w:val="22"/>
        </w:rPr>
      </w:pPr>
    </w:p>
    <w:p w:rsidR="00815D38" w:rsidRPr="005B0C20" w:rsidRDefault="00B21896" w:rsidP="00AC0A76">
      <w:pPr>
        <w:pStyle w:val="Paragraphedeliste"/>
        <w:numPr>
          <w:ilvl w:val="0"/>
          <w:numId w:val="13"/>
        </w:numPr>
        <w:tabs>
          <w:tab w:val="left" w:pos="851"/>
        </w:tabs>
        <w:jc w:val="both"/>
        <w:rPr>
          <w:rFonts w:ascii="Arial Narrow" w:eastAsia="Arial Unicode MS" w:hAnsi="Arial Narrow" w:cs="Arial"/>
          <w:b/>
          <w:sz w:val="22"/>
          <w:szCs w:val="22"/>
        </w:rPr>
      </w:pPr>
      <w:r>
        <w:rPr>
          <w:rFonts w:ascii="Arial Narrow" w:eastAsia="Arial Unicode MS" w:hAnsi="Arial Narrow" w:cs="Arial"/>
          <w:b/>
          <w:sz w:val="22"/>
          <w:szCs w:val="22"/>
        </w:rPr>
        <w:t xml:space="preserve">La transformation de </w:t>
      </w:r>
      <w:r w:rsidR="00815D38" w:rsidRPr="005B0C20">
        <w:rPr>
          <w:rFonts w:ascii="Arial Narrow" w:eastAsia="Arial Unicode MS" w:hAnsi="Arial Narrow" w:cs="Arial"/>
          <w:b/>
          <w:sz w:val="22"/>
          <w:szCs w:val="22"/>
        </w:rPr>
        <w:t xml:space="preserve">Ressource T </w:t>
      </w:r>
      <w:r>
        <w:rPr>
          <w:rFonts w:ascii="Arial Narrow" w:eastAsia="Arial Unicode MS" w:hAnsi="Arial Narrow" w:cs="Arial"/>
          <w:b/>
          <w:sz w:val="22"/>
          <w:szCs w:val="22"/>
        </w:rPr>
        <w:t>en Société Coopérative d'Intérêt Collectif (SCIC)</w:t>
      </w:r>
    </w:p>
    <w:p w:rsidR="00815D38" w:rsidRDefault="00815D38" w:rsidP="008B4871">
      <w:pPr>
        <w:tabs>
          <w:tab w:val="left" w:pos="851"/>
        </w:tabs>
        <w:jc w:val="both"/>
        <w:rPr>
          <w:rFonts w:ascii="Arial Narrow" w:eastAsia="Arial Unicode MS" w:hAnsi="Arial Narrow" w:cs="Arial"/>
          <w:sz w:val="22"/>
          <w:szCs w:val="22"/>
        </w:rPr>
      </w:pPr>
    </w:p>
    <w:p w:rsidR="00AC0A76" w:rsidRDefault="00AC0A76" w:rsidP="007C2C2C">
      <w:pPr>
        <w:tabs>
          <w:tab w:val="left" w:pos="851"/>
        </w:tabs>
        <w:jc w:val="both"/>
        <w:rPr>
          <w:rFonts w:ascii="Arial Narrow" w:eastAsia="Arial Unicode MS" w:hAnsi="Arial Narrow" w:cs="Arial"/>
          <w:sz w:val="22"/>
          <w:szCs w:val="22"/>
        </w:rPr>
      </w:pPr>
    </w:p>
    <w:p w:rsidR="00AC0A76" w:rsidRPr="00AC0A76" w:rsidRDefault="00AC0A76" w:rsidP="00AC0A76">
      <w:pPr>
        <w:rPr>
          <w:rFonts w:ascii="Arial Narrow" w:eastAsia="Arial Unicode MS" w:hAnsi="Arial Narrow" w:cs="Arial"/>
          <w:sz w:val="22"/>
          <w:szCs w:val="22"/>
          <w:u w:val="single"/>
        </w:rPr>
      </w:pPr>
      <w:r w:rsidRPr="00AC0A76">
        <w:rPr>
          <w:rFonts w:ascii="Arial Narrow" w:eastAsia="Arial Unicode MS" w:hAnsi="Arial Narrow" w:cs="Arial"/>
          <w:sz w:val="22"/>
          <w:szCs w:val="22"/>
          <w:u w:val="single"/>
        </w:rPr>
        <w:t>Le projet de Ressources T dans le cadre de son partenariat avec Rennes Métropole</w:t>
      </w:r>
      <w:r>
        <w:rPr>
          <w:rFonts w:ascii="Arial Narrow" w:eastAsia="Arial Unicode MS" w:hAnsi="Arial Narrow" w:cs="Arial"/>
          <w:sz w:val="22"/>
          <w:szCs w:val="22"/>
          <w:u w:val="single"/>
        </w:rPr>
        <w:t xml:space="preserve"> </w:t>
      </w:r>
    </w:p>
    <w:p w:rsidR="00AC0A76" w:rsidRDefault="00AC0A76" w:rsidP="007C2C2C">
      <w:pPr>
        <w:tabs>
          <w:tab w:val="left" w:pos="851"/>
        </w:tabs>
        <w:jc w:val="both"/>
        <w:rPr>
          <w:rFonts w:ascii="Arial Narrow" w:eastAsia="Arial Unicode MS" w:hAnsi="Arial Narrow" w:cs="Arial"/>
          <w:sz w:val="22"/>
          <w:szCs w:val="22"/>
        </w:rPr>
      </w:pPr>
    </w:p>
    <w:p w:rsidR="007C2C2C" w:rsidRDefault="007C2C2C" w:rsidP="007C2C2C">
      <w:p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Dans le cadre de sa politique d'insertion menée dans le cadre du Plan Local d'Insertion pour l'Emploi (PLIE) et de la Maison de l'Emploi, de l'Insertion et de la Formation Professionnelle (MEIF), Rennes Métropole travaille en partenariat avec l'ensemblier d'insertion par l'activité Économique Ressources T. À ce titre, la collectivité soutien notamment des investissements destinés à faire évoluer les activités de production supports d'insertion. Ressources T emploie 35 salariés permanents et 108 salariés en insertion.</w:t>
      </w:r>
    </w:p>
    <w:p w:rsidR="007C2C2C" w:rsidRDefault="007C2C2C" w:rsidP="007C2C2C">
      <w:pPr>
        <w:tabs>
          <w:tab w:val="left" w:pos="851"/>
        </w:tabs>
        <w:jc w:val="both"/>
        <w:rPr>
          <w:rFonts w:ascii="Arial Narrow" w:eastAsia="Arial Unicode MS" w:hAnsi="Arial Narrow" w:cs="Arial"/>
          <w:sz w:val="22"/>
          <w:szCs w:val="22"/>
        </w:rPr>
      </w:pPr>
    </w:p>
    <w:p w:rsidR="007C2C2C" w:rsidRPr="006B76CD" w:rsidRDefault="007C2C2C" w:rsidP="007C2C2C">
      <w:pPr>
        <w:tabs>
          <w:tab w:val="left" w:pos="851"/>
        </w:tabs>
        <w:jc w:val="both"/>
        <w:rPr>
          <w:rFonts w:ascii="Arial Narrow" w:eastAsia="Arial Unicode MS" w:hAnsi="Arial Narrow" w:cs="Arial"/>
          <w:sz w:val="22"/>
          <w:szCs w:val="22"/>
        </w:rPr>
      </w:pPr>
      <w:r w:rsidRPr="006B76CD">
        <w:rPr>
          <w:rFonts w:ascii="Arial Narrow" w:eastAsia="Arial Unicode MS" w:hAnsi="Arial Narrow" w:cs="Arial"/>
          <w:sz w:val="22"/>
          <w:szCs w:val="22"/>
        </w:rPr>
        <w:t>Le Chiffre d'affaires de l'ensemblier est à 99% réalisé auprès d'entreprises et de particuliers. Ces activités incluent de la sous-traitance pour Eco-système sur la collecte des déchets 2</w:t>
      </w:r>
      <w:r w:rsidRPr="006B76CD">
        <w:rPr>
          <w:rFonts w:ascii="Arial Narrow" w:eastAsia="Arial Unicode MS" w:hAnsi="Arial Narrow" w:cs="Arial"/>
          <w:sz w:val="22"/>
          <w:szCs w:val="22"/>
          <w:vertAlign w:val="superscript"/>
        </w:rPr>
        <w:t>E</w:t>
      </w:r>
      <w:r w:rsidRPr="006B76CD">
        <w:rPr>
          <w:rFonts w:ascii="Arial Narrow" w:eastAsia="Arial Unicode MS" w:hAnsi="Arial Narrow" w:cs="Arial"/>
          <w:sz w:val="22"/>
          <w:szCs w:val="22"/>
        </w:rPr>
        <w:t xml:space="preserve"> et pour Véolia sur les marchés Ecomobilier de collecte - démantèlement de mobilier. Enfin, l'ensemblier Ressources T est attributaire d'un marché de Rennes Métropole sur la collecte de batteries.</w:t>
      </w:r>
    </w:p>
    <w:p w:rsidR="007A17DF" w:rsidRDefault="007A17DF" w:rsidP="005D64D1">
      <w:pPr>
        <w:tabs>
          <w:tab w:val="left" w:pos="851"/>
        </w:tabs>
        <w:jc w:val="both"/>
        <w:rPr>
          <w:rFonts w:ascii="Arial Narrow" w:eastAsia="Arial Unicode MS" w:hAnsi="Arial Narrow" w:cs="Arial"/>
          <w:sz w:val="22"/>
          <w:szCs w:val="22"/>
        </w:rPr>
      </w:pPr>
    </w:p>
    <w:p w:rsidR="005D64D1" w:rsidRDefault="00FF0856" w:rsidP="005D64D1">
      <w:p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Doté d'un capital de 22 525 €, la SCIC</w:t>
      </w:r>
      <w:r w:rsidR="007C2C2C">
        <w:rPr>
          <w:rFonts w:ascii="Arial Narrow" w:eastAsia="Arial Unicode MS" w:hAnsi="Arial Narrow" w:cs="Arial"/>
          <w:sz w:val="22"/>
          <w:szCs w:val="22"/>
        </w:rPr>
        <w:t xml:space="preserve"> Ressources T</w:t>
      </w:r>
      <w:r w:rsidR="00001D13">
        <w:rPr>
          <w:rFonts w:ascii="Arial Narrow" w:eastAsia="Arial Unicode MS" w:hAnsi="Arial Narrow" w:cs="Arial"/>
          <w:sz w:val="22"/>
          <w:szCs w:val="22"/>
        </w:rPr>
        <w:t xml:space="preserve"> créée en novembre 2015</w:t>
      </w:r>
      <w:r>
        <w:rPr>
          <w:rFonts w:ascii="Arial Narrow" w:eastAsia="Arial Unicode MS" w:hAnsi="Arial Narrow" w:cs="Arial"/>
          <w:sz w:val="22"/>
          <w:szCs w:val="22"/>
        </w:rPr>
        <w:t xml:space="preserve"> est composée de 6 catégories de parties prenantes :</w:t>
      </w:r>
    </w:p>
    <w:p w:rsidR="00FF0856" w:rsidRDefault="00FF0856" w:rsidP="00FF0856">
      <w:pPr>
        <w:pStyle w:val="Paragraphedeliste"/>
        <w:numPr>
          <w:ilvl w:val="0"/>
          <w:numId w:val="8"/>
        </w:num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Salariés de la coopérative</w:t>
      </w:r>
    </w:p>
    <w:p w:rsidR="00FF0856" w:rsidRDefault="00FF0856" w:rsidP="00FF0856">
      <w:pPr>
        <w:pStyle w:val="Paragraphedeliste"/>
        <w:numPr>
          <w:ilvl w:val="0"/>
          <w:numId w:val="8"/>
        </w:num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Salariés des filiales et des structures du réseau Envie</w:t>
      </w:r>
    </w:p>
    <w:p w:rsidR="00FF0856" w:rsidRDefault="00FF0856" w:rsidP="00FF0856">
      <w:pPr>
        <w:pStyle w:val="Paragraphedeliste"/>
        <w:numPr>
          <w:ilvl w:val="0"/>
          <w:numId w:val="8"/>
        </w:num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Partenaires publics</w:t>
      </w:r>
    </w:p>
    <w:p w:rsidR="00FF0856" w:rsidRDefault="00FF0856" w:rsidP="00FF0856">
      <w:pPr>
        <w:pStyle w:val="Paragraphedeliste"/>
        <w:numPr>
          <w:ilvl w:val="0"/>
          <w:numId w:val="8"/>
        </w:num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Partenaires privés</w:t>
      </w:r>
    </w:p>
    <w:p w:rsidR="00FF0856" w:rsidRDefault="00FF0856" w:rsidP="00FF0856">
      <w:pPr>
        <w:pStyle w:val="Paragraphedeliste"/>
        <w:numPr>
          <w:ilvl w:val="0"/>
          <w:numId w:val="8"/>
        </w:num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Partenaires de l'Economie Sociale et Solidaire</w:t>
      </w:r>
    </w:p>
    <w:p w:rsidR="00FF0856" w:rsidRDefault="00FF0856" w:rsidP="00FF0856">
      <w:pPr>
        <w:pStyle w:val="Paragraphedeliste"/>
        <w:numPr>
          <w:ilvl w:val="0"/>
          <w:numId w:val="8"/>
        </w:num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Personnes qualifiées et fondateurs bénévoles</w:t>
      </w:r>
    </w:p>
    <w:p w:rsidR="00FF0856" w:rsidRDefault="00FF0856" w:rsidP="00FF0856">
      <w:pPr>
        <w:tabs>
          <w:tab w:val="left" w:pos="851"/>
        </w:tabs>
        <w:jc w:val="both"/>
        <w:rPr>
          <w:rFonts w:ascii="Arial Narrow" w:eastAsia="Arial Unicode MS" w:hAnsi="Arial Narrow" w:cs="Arial"/>
          <w:sz w:val="22"/>
          <w:szCs w:val="22"/>
        </w:rPr>
      </w:pPr>
    </w:p>
    <w:p w:rsidR="00FF0856" w:rsidRDefault="00FF0856" w:rsidP="00FF0856">
      <w:p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Sa finalité est de lutter contre l'exclusion par le travail avec une activité authentiquement économique dont la rentabilité est la condition nécessaire à la création de nouveaux emplois et qui associe les acteurs du territoire.</w:t>
      </w:r>
    </w:p>
    <w:p w:rsidR="00FF0856" w:rsidRDefault="00FF0856" w:rsidP="00FF0856">
      <w:pPr>
        <w:tabs>
          <w:tab w:val="left" w:pos="851"/>
        </w:tabs>
        <w:jc w:val="both"/>
        <w:rPr>
          <w:rFonts w:ascii="Arial Narrow" w:eastAsia="Arial Unicode MS" w:hAnsi="Arial Narrow" w:cs="Arial"/>
          <w:sz w:val="22"/>
          <w:szCs w:val="22"/>
        </w:rPr>
      </w:pPr>
    </w:p>
    <w:p w:rsidR="00FF0856" w:rsidRDefault="00FF0856" w:rsidP="00FF0856">
      <w:p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Cette finalité se réalise à travers les</w:t>
      </w:r>
      <w:r w:rsidR="00001D13">
        <w:rPr>
          <w:rFonts w:ascii="Arial Narrow" w:eastAsia="Arial Unicode MS" w:hAnsi="Arial Narrow" w:cs="Arial"/>
          <w:sz w:val="22"/>
          <w:szCs w:val="22"/>
        </w:rPr>
        <w:t xml:space="preserve"> 3 objectifs généraux poursuivis</w:t>
      </w:r>
      <w:r>
        <w:rPr>
          <w:rFonts w:ascii="Arial Narrow" w:eastAsia="Arial Unicode MS" w:hAnsi="Arial Narrow" w:cs="Arial"/>
          <w:sz w:val="22"/>
          <w:szCs w:val="22"/>
        </w:rPr>
        <w:t xml:space="preserve"> par la SCIC :</w:t>
      </w:r>
    </w:p>
    <w:p w:rsidR="00FF0856" w:rsidRDefault="00FF0856" w:rsidP="00FF0856">
      <w:pPr>
        <w:pStyle w:val="Paragraphedeliste"/>
        <w:numPr>
          <w:ilvl w:val="0"/>
          <w:numId w:val="8"/>
        </w:num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Assurer une amélioration continue de l'insertion et de l'inclusion durable des salariés,</w:t>
      </w:r>
    </w:p>
    <w:p w:rsidR="00FF0856" w:rsidRDefault="00FF0856" w:rsidP="00FF0856">
      <w:pPr>
        <w:pStyle w:val="Paragraphedeliste"/>
        <w:numPr>
          <w:ilvl w:val="0"/>
          <w:numId w:val="8"/>
        </w:num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Assurer la rentabilité et la performance économique en développant des activités,</w:t>
      </w:r>
    </w:p>
    <w:p w:rsidR="00FF0856" w:rsidRDefault="00FF0856" w:rsidP="00FF0856">
      <w:pPr>
        <w:pStyle w:val="Paragraphedeliste"/>
        <w:numPr>
          <w:ilvl w:val="0"/>
          <w:numId w:val="8"/>
        </w:num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Assurer et pérenniser une gouvernance parti</w:t>
      </w:r>
      <w:r w:rsidR="007F45EE">
        <w:rPr>
          <w:rFonts w:ascii="Arial Narrow" w:eastAsia="Arial Unicode MS" w:hAnsi="Arial Narrow" w:cs="Arial"/>
          <w:sz w:val="22"/>
          <w:szCs w:val="22"/>
        </w:rPr>
        <w:t>cipative.</w:t>
      </w:r>
    </w:p>
    <w:p w:rsidR="004A6D86" w:rsidRDefault="004A6D86" w:rsidP="004A6D86">
      <w:pPr>
        <w:tabs>
          <w:tab w:val="left" w:pos="851"/>
        </w:tabs>
        <w:jc w:val="both"/>
        <w:rPr>
          <w:rFonts w:ascii="Arial Narrow" w:eastAsia="Arial Unicode MS" w:hAnsi="Arial Narrow" w:cs="Arial"/>
          <w:sz w:val="22"/>
          <w:szCs w:val="22"/>
        </w:rPr>
      </w:pPr>
    </w:p>
    <w:p w:rsidR="00FF0856" w:rsidRDefault="00FF0856" w:rsidP="00FF0856">
      <w:p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La valeur ajoutée de la SCIC, à travers</w:t>
      </w:r>
      <w:r w:rsidRPr="00FF0856">
        <w:rPr>
          <w:rFonts w:ascii="Arial Narrow" w:eastAsia="Arial Unicode MS" w:hAnsi="Arial Narrow" w:cs="Arial"/>
          <w:sz w:val="22"/>
          <w:szCs w:val="22"/>
        </w:rPr>
        <w:t xml:space="preserve"> </w:t>
      </w:r>
      <w:r w:rsidR="004A6D86">
        <w:rPr>
          <w:rFonts w:ascii="Arial Narrow" w:eastAsia="Arial Unicode MS" w:hAnsi="Arial Narrow" w:cs="Arial"/>
          <w:sz w:val="22"/>
          <w:szCs w:val="22"/>
        </w:rPr>
        <w:t>le multi sociétariat, est de :</w:t>
      </w:r>
    </w:p>
    <w:p w:rsidR="004A6D86" w:rsidRDefault="004A6D86" w:rsidP="004A6D86">
      <w:pPr>
        <w:pStyle w:val="Paragraphedeliste"/>
        <w:numPr>
          <w:ilvl w:val="0"/>
          <w:numId w:val="8"/>
        </w:num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Dynamiser l'innovation sociale,</w:t>
      </w:r>
    </w:p>
    <w:p w:rsidR="004A6D86" w:rsidRDefault="004A6D86" w:rsidP="004A6D86">
      <w:pPr>
        <w:pStyle w:val="Paragraphedeliste"/>
        <w:numPr>
          <w:ilvl w:val="0"/>
          <w:numId w:val="8"/>
        </w:num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Rapprocher les acteurs de l'insertion, de l'inclusion et du handicap,</w:t>
      </w:r>
    </w:p>
    <w:p w:rsidR="004A6D86" w:rsidRDefault="004A6D86" w:rsidP="004A6D86">
      <w:pPr>
        <w:pStyle w:val="Paragraphedeliste"/>
        <w:numPr>
          <w:ilvl w:val="0"/>
          <w:numId w:val="8"/>
        </w:num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Rapprocher l'insertion et l'inclusion avec le monde de l'entreprise,</w:t>
      </w:r>
    </w:p>
    <w:p w:rsidR="004A6D86" w:rsidRDefault="00001D13" w:rsidP="004A6D86">
      <w:pPr>
        <w:pStyle w:val="Paragraphedeliste"/>
        <w:numPr>
          <w:ilvl w:val="0"/>
          <w:numId w:val="8"/>
        </w:num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Être</w:t>
      </w:r>
      <w:r w:rsidR="004A6D86">
        <w:rPr>
          <w:rFonts w:ascii="Arial Narrow" w:eastAsia="Arial Unicode MS" w:hAnsi="Arial Narrow" w:cs="Arial"/>
          <w:sz w:val="22"/>
          <w:szCs w:val="22"/>
        </w:rPr>
        <w:t xml:space="preserve"> un lieu d'échanges et d'expériences concrètes en matière de Gestion des Ressources Humaines, particulièrement la Gestion Prévisionnelle de l'Emploi et des Compétences du Territoire (GPECT),</w:t>
      </w:r>
    </w:p>
    <w:p w:rsidR="004A6D86" w:rsidRDefault="004A6D86" w:rsidP="004A6D86">
      <w:pPr>
        <w:pStyle w:val="Paragraphedeliste"/>
        <w:numPr>
          <w:ilvl w:val="0"/>
          <w:numId w:val="8"/>
        </w:num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Participer au développement de nouvelles activités économiques,</w:t>
      </w:r>
    </w:p>
    <w:p w:rsidR="004A6D86" w:rsidRPr="004A6D86" w:rsidRDefault="004A6D86" w:rsidP="004A6D86">
      <w:pPr>
        <w:pStyle w:val="Paragraphedeliste"/>
        <w:numPr>
          <w:ilvl w:val="0"/>
          <w:numId w:val="8"/>
        </w:num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Contribuer à la politique territoriale liée au traitement des déchets.</w:t>
      </w:r>
    </w:p>
    <w:p w:rsidR="00B21896" w:rsidRDefault="00B21896" w:rsidP="005D64D1">
      <w:pPr>
        <w:tabs>
          <w:tab w:val="left" w:pos="851"/>
        </w:tabs>
        <w:jc w:val="both"/>
        <w:rPr>
          <w:rFonts w:ascii="Arial Narrow" w:eastAsia="Arial Unicode MS" w:hAnsi="Arial Narrow" w:cs="Arial"/>
          <w:sz w:val="22"/>
          <w:szCs w:val="22"/>
        </w:rPr>
      </w:pPr>
    </w:p>
    <w:p w:rsidR="00B21896" w:rsidRDefault="00B21896" w:rsidP="005D64D1">
      <w:pPr>
        <w:tabs>
          <w:tab w:val="left" w:pos="851"/>
        </w:tabs>
        <w:jc w:val="both"/>
        <w:rPr>
          <w:rFonts w:ascii="Arial Narrow" w:eastAsia="Arial Unicode MS" w:hAnsi="Arial Narrow" w:cs="Arial"/>
          <w:sz w:val="22"/>
          <w:szCs w:val="22"/>
        </w:rPr>
      </w:pPr>
    </w:p>
    <w:p w:rsidR="00B21896" w:rsidRPr="00AC0A76" w:rsidRDefault="00B21896" w:rsidP="00AC0A76">
      <w:pPr>
        <w:rPr>
          <w:rFonts w:ascii="Arial Narrow" w:eastAsia="Arial Unicode MS" w:hAnsi="Arial Narrow" w:cs="Arial"/>
          <w:sz w:val="22"/>
          <w:szCs w:val="22"/>
          <w:u w:val="single"/>
        </w:rPr>
      </w:pPr>
      <w:r w:rsidRPr="00AC0A76">
        <w:rPr>
          <w:rFonts w:ascii="Arial Narrow" w:eastAsia="Arial Unicode MS" w:hAnsi="Arial Narrow" w:cs="Arial"/>
          <w:sz w:val="22"/>
          <w:szCs w:val="22"/>
          <w:u w:val="single"/>
        </w:rPr>
        <w:t>La sollicitation de l'adhésion de Rennes Métropole à la SCIC Ressource T</w:t>
      </w:r>
    </w:p>
    <w:p w:rsidR="00B21896" w:rsidRDefault="00B21896" w:rsidP="005D64D1">
      <w:pPr>
        <w:tabs>
          <w:tab w:val="left" w:pos="851"/>
        </w:tabs>
        <w:jc w:val="both"/>
        <w:rPr>
          <w:rFonts w:ascii="Arial Narrow" w:eastAsia="Arial Unicode MS" w:hAnsi="Arial Narrow" w:cs="Arial"/>
          <w:sz w:val="22"/>
          <w:szCs w:val="22"/>
        </w:rPr>
      </w:pPr>
    </w:p>
    <w:p w:rsidR="00B21896" w:rsidRDefault="001F32B2" w:rsidP="005D64D1">
      <w:p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Ressource T sollicite l'adhésion de Rennes Métropole à la SCIC afin que la collectivité puisse participer à un dialogue continu et prospectif autour de son projet social d'insertion. Cette participation implique deux modalités :</w:t>
      </w:r>
    </w:p>
    <w:p w:rsidR="001F32B2" w:rsidRDefault="001F32B2" w:rsidP="001F32B2">
      <w:pPr>
        <w:pStyle w:val="Paragraphedeliste"/>
        <w:numPr>
          <w:ilvl w:val="0"/>
          <w:numId w:val="7"/>
        </w:num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La participation au capital pour un montant de 2 000 € (soit 80 parts sociales de 25 €).</w:t>
      </w:r>
    </w:p>
    <w:p w:rsidR="001F32B2" w:rsidRDefault="001F32B2" w:rsidP="001F32B2">
      <w:pPr>
        <w:pStyle w:val="Paragraphedeliste"/>
        <w:numPr>
          <w:ilvl w:val="0"/>
          <w:numId w:val="7"/>
        </w:num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 xml:space="preserve">La présidence de la commission insertion </w:t>
      </w:r>
      <w:r w:rsidR="001E2807">
        <w:rPr>
          <w:rFonts w:ascii="Arial Narrow" w:eastAsia="Arial Unicode MS" w:hAnsi="Arial Narrow" w:cs="Arial"/>
          <w:sz w:val="22"/>
          <w:szCs w:val="22"/>
        </w:rPr>
        <w:t xml:space="preserve">et innovation sociale </w:t>
      </w:r>
      <w:r>
        <w:rPr>
          <w:rFonts w:ascii="Arial Narrow" w:eastAsia="Arial Unicode MS" w:hAnsi="Arial Narrow" w:cs="Arial"/>
          <w:sz w:val="22"/>
          <w:szCs w:val="22"/>
        </w:rPr>
        <w:t>de Ressource</w:t>
      </w:r>
      <w:r w:rsidR="001E2807">
        <w:rPr>
          <w:rFonts w:ascii="Arial Narrow" w:eastAsia="Arial Unicode MS" w:hAnsi="Arial Narrow" w:cs="Arial"/>
          <w:sz w:val="22"/>
          <w:szCs w:val="22"/>
        </w:rPr>
        <w:t>s</w:t>
      </w:r>
      <w:r>
        <w:rPr>
          <w:rFonts w:ascii="Arial Narrow" w:eastAsia="Arial Unicode MS" w:hAnsi="Arial Narrow" w:cs="Arial"/>
          <w:sz w:val="22"/>
          <w:szCs w:val="22"/>
        </w:rPr>
        <w:t xml:space="preserve"> T.</w:t>
      </w:r>
    </w:p>
    <w:p w:rsidR="001E2807" w:rsidRDefault="001E2807" w:rsidP="001E2807">
      <w:pPr>
        <w:tabs>
          <w:tab w:val="left" w:pos="851"/>
        </w:tabs>
        <w:jc w:val="both"/>
        <w:rPr>
          <w:rFonts w:ascii="Arial Narrow" w:eastAsia="Arial Unicode MS" w:hAnsi="Arial Narrow" w:cs="Arial"/>
          <w:sz w:val="22"/>
          <w:szCs w:val="22"/>
        </w:rPr>
      </w:pPr>
    </w:p>
    <w:p w:rsidR="001E2807" w:rsidRPr="006B76CD" w:rsidRDefault="001E2807" w:rsidP="001E2807">
      <w:pPr>
        <w:tabs>
          <w:tab w:val="left" w:pos="851"/>
        </w:tabs>
        <w:jc w:val="both"/>
        <w:rPr>
          <w:rFonts w:ascii="Arial Narrow" w:eastAsia="Arial Unicode MS" w:hAnsi="Arial Narrow" w:cs="Arial"/>
          <w:sz w:val="22"/>
          <w:szCs w:val="22"/>
        </w:rPr>
      </w:pPr>
      <w:r w:rsidRPr="006B76CD">
        <w:rPr>
          <w:rFonts w:ascii="Arial Narrow" w:eastAsia="Arial Unicode MS" w:hAnsi="Arial Narrow" w:cs="Arial"/>
          <w:sz w:val="22"/>
          <w:szCs w:val="22"/>
        </w:rPr>
        <w:t xml:space="preserve">La commission insertion et innovation sociale de Ressources T est composée d'au moins un administrateur, de coopérateurs et de salariés. Des partenaires extérieurs comme des entreprises peuvent également être invités à y participer ponctuellement. La commission est mandatée par le conseil d'administration pour aborder des sujets contribuant à la qualité des parcours d'insertion et </w:t>
      </w:r>
      <w:r w:rsidR="006F36CB" w:rsidRPr="006B76CD">
        <w:rPr>
          <w:rFonts w:ascii="Arial Narrow" w:eastAsia="Arial Unicode MS" w:hAnsi="Arial Narrow" w:cs="Arial"/>
          <w:sz w:val="22"/>
          <w:szCs w:val="22"/>
        </w:rPr>
        <w:t xml:space="preserve">se positionne </w:t>
      </w:r>
      <w:r w:rsidR="005308A5" w:rsidRPr="006B76CD">
        <w:rPr>
          <w:rFonts w:ascii="Arial Narrow" w:eastAsia="Arial Unicode MS" w:hAnsi="Arial Narrow" w:cs="Arial"/>
          <w:sz w:val="22"/>
          <w:szCs w:val="22"/>
        </w:rPr>
        <w:t>en suivi des expérimentations que</w:t>
      </w:r>
      <w:r w:rsidR="006F36CB" w:rsidRPr="006B76CD">
        <w:rPr>
          <w:rFonts w:ascii="Arial Narrow" w:eastAsia="Arial Unicode MS" w:hAnsi="Arial Narrow" w:cs="Arial"/>
          <w:sz w:val="22"/>
          <w:szCs w:val="22"/>
        </w:rPr>
        <w:t xml:space="preserve"> Ressource T peut mener </w:t>
      </w:r>
      <w:r w:rsidR="005308A5" w:rsidRPr="006B76CD">
        <w:rPr>
          <w:rFonts w:ascii="Arial Narrow" w:eastAsia="Arial Unicode MS" w:hAnsi="Arial Narrow" w:cs="Arial"/>
          <w:sz w:val="22"/>
          <w:szCs w:val="22"/>
        </w:rPr>
        <w:t>en lien avec la démarche de gestion territoriale des emplois et des compétences animée par la MEIF. Les expérimentations et thématiques traitées par la commission peuvent par exemple traiter des questions de mobilité, de sécurisation des périodes de stages, d'accès des chercheurs d'emplois à des formations préalables à l'embauches ou de l'égalité femmes-hommes dans l'accès aux postes d'insertion. La commission a vocation à se réunir 3 à 5 fois par an.</w:t>
      </w:r>
    </w:p>
    <w:p w:rsidR="008A52CF" w:rsidRDefault="008A52CF" w:rsidP="008A52CF">
      <w:pPr>
        <w:tabs>
          <w:tab w:val="left" w:pos="851"/>
        </w:tabs>
        <w:jc w:val="both"/>
        <w:rPr>
          <w:rFonts w:ascii="Arial Narrow" w:eastAsia="Arial Unicode MS" w:hAnsi="Arial Narrow" w:cs="Arial"/>
          <w:sz w:val="22"/>
          <w:szCs w:val="22"/>
        </w:rPr>
      </w:pPr>
    </w:p>
    <w:p w:rsidR="006C5FFA" w:rsidRDefault="006C5FFA" w:rsidP="008A52CF">
      <w:pPr>
        <w:tabs>
          <w:tab w:val="left" w:pos="851"/>
        </w:tabs>
        <w:jc w:val="both"/>
        <w:rPr>
          <w:rFonts w:ascii="Arial Narrow" w:eastAsia="Arial Unicode MS" w:hAnsi="Arial Narrow" w:cs="Arial"/>
          <w:b/>
          <w:sz w:val="22"/>
          <w:szCs w:val="22"/>
        </w:rPr>
      </w:pPr>
    </w:p>
    <w:p w:rsidR="00AB3BA5" w:rsidRDefault="00AB3BA5" w:rsidP="008B4871">
      <w:pPr>
        <w:tabs>
          <w:tab w:val="left" w:pos="851"/>
        </w:tabs>
        <w:jc w:val="both"/>
        <w:rPr>
          <w:rFonts w:ascii="Arial Narrow" w:eastAsia="Arial Unicode MS" w:hAnsi="Arial Narrow" w:cs="Arial"/>
          <w:sz w:val="22"/>
          <w:szCs w:val="22"/>
        </w:rPr>
      </w:pPr>
    </w:p>
    <w:p w:rsidR="001D7BFB" w:rsidRDefault="001D7BFB" w:rsidP="008B4871">
      <w:pPr>
        <w:tabs>
          <w:tab w:val="left" w:pos="851"/>
        </w:tabs>
        <w:jc w:val="both"/>
        <w:rPr>
          <w:rFonts w:ascii="Arial Narrow" w:eastAsia="Arial Unicode MS" w:hAnsi="Arial Narrow" w:cs="Arial"/>
          <w:sz w:val="22"/>
          <w:szCs w:val="22"/>
        </w:rPr>
      </w:pPr>
    </w:p>
    <w:p w:rsidR="008B4871" w:rsidRPr="008B4871" w:rsidRDefault="001D7BFB" w:rsidP="008B4871">
      <w:pPr>
        <w:tabs>
          <w:tab w:val="left" w:pos="851"/>
        </w:tabs>
        <w:jc w:val="both"/>
        <w:rPr>
          <w:rFonts w:ascii="Arial Narrow" w:eastAsia="Arial Unicode MS" w:hAnsi="Arial Narrow" w:cs="Arial"/>
          <w:sz w:val="22"/>
          <w:szCs w:val="22"/>
        </w:rPr>
      </w:pPr>
      <w:r>
        <w:rPr>
          <w:rFonts w:ascii="Arial Narrow" w:eastAsia="Arial Unicode MS" w:hAnsi="Arial Narrow" w:cs="Arial"/>
          <w:sz w:val="22"/>
          <w:szCs w:val="22"/>
        </w:rPr>
        <w:t xml:space="preserve">Après avis du Bureau, le Conseil </w:t>
      </w:r>
      <w:r w:rsidR="008B4871" w:rsidRPr="008B4871">
        <w:rPr>
          <w:rFonts w:ascii="Arial Narrow" w:eastAsia="Arial Unicode MS" w:hAnsi="Arial Narrow" w:cs="Arial"/>
          <w:sz w:val="22"/>
          <w:szCs w:val="22"/>
        </w:rPr>
        <w:t>est invité à :</w:t>
      </w:r>
    </w:p>
    <w:p w:rsidR="008B4871" w:rsidRPr="008B4871" w:rsidRDefault="008B4871" w:rsidP="008B4871">
      <w:pPr>
        <w:tabs>
          <w:tab w:val="left" w:pos="851"/>
        </w:tabs>
        <w:jc w:val="both"/>
        <w:rPr>
          <w:rFonts w:ascii="Arial Narrow" w:eastAsia="Arial Unicode MS" w:hAnsi="Arial Narrow" w:cs="Arial"/>
          <w:sz w:val="22"/>
          <w:szCs w:val="22"/>
        </w:rPr>
      </w:pPr>
    </w:p>
    <w:p w:rsidR="007158EC" w:rsidRPr="00AB3BA5" w:rsidRDefault="008B4871" w:rsidP="007A17DF">
      <w:pPr>
        <w:pStyle w:val="Paragraphedeliste"/>
        <w:numPr>
          <w:ilvl w:val="0"/>
          <w:numId w:val="2"/>
        </w:numPr>
        <w:tabs>
          <w:tab w:val="left" w:pos="851"/>
        </w:tabs>
        <w:ind w:left="284" w:hanging="284"/>
        <w:jc w:val="both"/>
        <w:rPr>
          <w:rFonts w:ascii="Arial Narrow" w:eastAsia="Arial Unicode MS" w:hAnsi="Arial Narrow" w:cs="Arial"/>
          <w:sz w:val="22"/>
          <w:szCs w:val="22"/>
        </w:rPr>
      </w:pPr>
      <w:r w:rsidRPr="00AB3BA5">
        <w:rPr>
          <w:rFonts w:ascii="Arial Narrow" w:eastAsia="Arial Unicode MS" w:hAnsi="Arial Narrow" w:cs="Arial"/>
          <w:sz w:val="22"/>
          <w:szCs w:val="22"/>
        </w:rPr>
        <w:t xml:space="preserve">décider </w:t>
      </w:r>
      <w:r w:rsidR="007A17DF" w:rsidRPr="00AB3BA5">
        <w:rPr>
          <w:rFonts w:ascii="Arial Narrow" w:eastAsia="Arial Unicode MS" w:hAnsi="Arial Narrow" w:cs="Arial"/>
          <w:sz w:val="22"/>
          <w:szCs w:val="22"/>
        </w:rPr>
        <w:t xml:space="preserve">de la prise de participation de Rennes Métropole dans la SCIC Ressource T </w:t>
      </w:r>
      <w:r w:rsidR="00FB0DF0" w:rsidRPr="00AB3BA5">
        <w:rPr>
          <w:rFonts w:ascii="Arial Narrow" w:eastAsia="Arial Unicode MS" w:hAnsi="Arial Narrow" w:cs="Arial"/>
          <w:sz w:val="22"/>
          <w:szCs w:val="22"/>
        </w:rPr>
        <w:t>par l'acquisition de 80 parts sociales de 25 €</w:t>
      </w:r>
      <w:r w:rsidR="0074078E" w:rsidRPr="00AB3BA5">
        <w:rPr>
          <w:rFonts w:ascii="Arial Narrow" w:eastAsia="Arial Unicode MS" w:hAnsi="Arial Narrow" w:cs="Arial"/>
          <w:sz w:val="22"/>
          <w:szCs w:val="22"/>
        </w:rPr>
        <w:t>,</w:t>
      </w:r>
      <w:r w:rsidR="00FB0DF0" w:rsidRPr="00AB3BA5">
        <w:rPr>
          <w:rFonts w:ascii="Arial Narrow" w:eastAsia="Arial Unicode MS" w:hAnsi="Arial Narrow" w:cs="Arial"/>
          <w:sz w:val="22"/>
          <w:szCs w:val="22"/>
        </w:rPr>
        <w:t xml:space="preserve"> </w:t>
      </w:r>
      <w:r w:rsidR="0074078E" w:rsidRPr="00AB3BA5">
        <w:rPr>
          <w:rFonts w:ascii="Arial Narrow" w:eastAsia="Arial Unicode MS" w:hAnsi="Arial Narrow" w:cs="Arial"/>
          <w:sz w:val="22"/>
          <w:szCs w:val="22"/>
        </w:rPr>
        <w:t xml:space="preserve">soit </w:t>
      </w:r>
      <w:r w:rsidR="007A17DF" w:rsidRPr="00AB3BA5">
        <w:rPr>
          <w:rFonts w:ascii="Arial Narrow" w:eastAsia="Arial Unicode MS" w:hAnsi="Arial Narrow" w:cs="Arial"/>
          <w:sz w:val="22"/>
          <w:szCs w:val="22"/>
        </w:rPr>
        <w:t>2</w:t>
      </w:r>
      <w:r w:rsidR="0074078E" w:rsidRPr="00AB3BA5">
        <w:rPr>
          <w:rFonts w:ascii="Arial Narrow" w:eastAsia="Arial Unicode MS" w:hAnsi="Arial Narrow" w:cs="Arial"/>
          <w:sz w:val="22"/>
          <w:szCs w:val="22"/>
        </w:rPr>
        <w:t xml:space="preserve"> </w:t>
      </w:r>
      <w:r w:rsidR="007A17DF" w:rsidRPr="00AB3BA5">
        <w:rPr>
          <w:rFonts w:ascii="Arial Narrow" w:eastAsia="Arial Unicode MS" w:hAnsi="Arial Narrow" w:cs="Arial"/>
          <w:sz w:val="22"/>
          <w:szCs w:val="22"/>
        </w:rPr>
        <w:t>000 euros.</w:t>
      </w:r>
    </w:p>
    <w:p w:rsidR="007A17DF" w:rsidRPr="00AB3BA5" w:rsidRDefault="00AB3BA5" w:rsidP="006862F2">
      <w:pPr>
        <w:pStyle w:val="Paragraphedeliste"/>
        <w:numPr>
          <w:ilvl w:val="0"/>
          <w:numId w:val="2"/>
        </w:numPr>
        <w:tabs>
          <w:tab w:val="left" w:pos="851"/>
        </w:tabs>
        <w:ind w:left="284" w:hanging="284"/>
        <w:jc w:val="both"/>
        <w:rPr>
          <w:rFonts w:ascii="Arial Narrow" w:eastAsia="Arial Unicode MS" w:hAnsi="Arial Narrow" w:cs="Arial"/>
          <w:sz w:val="22"/>
          <w:szCs w:val="22"/>
        </w:rPr>
      </w:pPr>
      <w:r w:rsidRPr="00AB3BA5">
        <w:rPr>
          <w:rFonts w:ascii="Arial Narrow" w:eastAsia="Arial Unicode MS" w:hAnsi="Arial Narrow" w:cs="Arial"/>
          <w:sz w:val="22"/>
          <w:szCs w:val="22"/>
        </w:rPr>
        <w:t>a</w:t>
      </w:r>
      <w:r w:rsidR="007A17DF" w:rsidRPr="00AB3BA5">
        <w:rPr>
          <w:rFonts w:ascii="Arial Narrow" w:eastAsia="Arial Unicode MS" w:hAnsi="Arial Narrow" w:cs="Arial"/>
          <w:sz w:val="22"/>
          <w:szCs w:val="22"/>
        </w:rPr>
        <w:t>utoriser Brigitte Le Men</w:t>
      </w:r>
      <w:r w:rsidRPr="00AB3BA5">
        <w:rPr>
          <w:rFonts w:ascii="Arial Narrow" w:eastAsia="Arial Unicode MS" w:hAnsi="Arial Narrow" w:cs="Arial"/>
          <w:sz w:val="22"/>
          <w:szCs w:val="22"/>
        </w:rPr>
        <w:t>, Vice-Présidente en charge de l'insertion, à présider la commission insertion de la SCIC Ressource T.</w:t>
      </w:r>
      <w:r w:rsidR="007A17DF" w:rsidRPr="00AB3BA5">
        <w:rPr>
          <w:rFonts w:ascii="Arial Narrow" w:eastAsia="Arial Unicode MS" w:hAnsi="Arial Narrow" w:cs="Arial"/>
          <w:sz w:val="22"/>
          <w:szCs w:val="22"/>
        </w:rPr>
        <w:t xml:space="preserve"> </w:t>
      </w:r>
    </w:p>
    <w:p w:rsidR="008B4871" w:rsidRPr="00AB3BA5" w:rsidRDefault="008B4871" w:rsidP="008B4871">
      <w:pPr>
        <w:tabs>
          <w:tab w:val="left" w:pos="851"/>
        </w:tabs>
        <w:jc w:val="both"/>
        <w:rPr>
          <w:rFonts w:ascii="Arial Narrow" w:eastAsia="Arial Unicode MS" w:hAnsi="Arial Narrow" w:cs="Arial"/>
          <w:sz w:val="22"/>
          <w:szCs w:val="22"/>
        </w:rPr>
      </w:pPr>
    </w:p>
    <w:p w:rsidR="00163DAB" w:rsidRPr="00AB3BA5" w:rsidRDefault="00240820" w:rsidP="00163DAB">
      <w:pPr>
        <w:pStyle w:val="Textecourrier"/>
        <w:jc w:val="left"/>
        <w:rPr>
          <w:szCs w:val="22"/>
        </w:rPr>
      </w:pPr>
      <w:r w:rsidRPr="00AB3BA5">
        <w:rPr>
          <w:szCs w:val="22"/>
        </w:rPr>
        <w:t>La dépense en résul</w:t>
      </w:r>
      <w:r w:rsidR="00EF0FC3">
        <w:rPr>
          <w:szCs w:val="22"/>
        </w:rPr>
        <w:t>tant sera imputée au chapitre 204</w:t>
      </w:r>
      <w:r w:rsidRPr="00AB3BA5">
        <w:rPr>
          <w:szCs w:val="22"/>
        </w:rPr>
        <w:t xml:space="preserve">, article </w:t>
      </w:r>
      <w:r w:rsidR="00EF0FC3">
        <w:rPr>
          <w:szCs w:val="22"/>
        </w:rPr>
        <w:t>204 (Fonction 21</w:t>
      </w:r>
      <w:r w:rsidRPr="00AB3BA5">
        <w:rPr>
          <w:szCs w:val="22"/>
        </w:rPr>
        <w:t xml:space="preserve"> du budget principal, au titre de la Mission Attractivité et Développement économique", Programme "Soutien à l'entreprenariat et aux entreprises", action "</w:t>
      </w:r>
      <w:r w:rsidR="00166264" w:rsidRPr="00AB3BA5">
        <w:rPr>
          <w:szCs w:val="22"/>
        </w:rPr>
        <w:t>Soutenir et développer l'Economie, Sociale et Solidaire</w:t>
      </w:r>
      <w:r w:rsidRPr="00AB3BA5">
        <w:rPr>
          <w:szCs w:val="22"/>
        </w:rPr>
        <w:t>", sous-action "</w:t>
      </w:r>
      <w:r w:rsidR="00040729" w:rsidRPr="00AB3BA5">
        <w:rPr>
          <w:szCs w:val="22"/>
        </w:rPr>
        <w:t xml:space="preserve">Soutien </w:t>
      </w:r>
      <w:r w:rsidR="00EF0FC3">
        <w:rPr>
          <w:szCs w:val="22"/>
        </w:rPr>
        <w:t>financier aux projets</w:t>
      </w:r>
      <w:r w:rsidRPr="00AB3BA5">
        <w:rPr>
          <w:szCs w:val="22"/>
        </w:rPr>
        <w:t>"  (01010</w:t>
      </w:r>
      <w:r w:rsidR="00166264" w:rsidRPr="00AB3BA5">
        <w:rPr>
          <w:szCs w:val="22"/>
        </w:rPr>
        <w:t>40</w:t>
      </w:r>
      <w:r w:rsidR="00EF0FC3">
        <w:rPr>
          <w:szCs w:val="22"/>
        </w:rPr>
        <w:t>1</w:t>
      </w:r>
      <w:r w:rsidRPr="00AB3BA5">
        <w:rPr>
          <w:szCs w:val="22"/>
        </w:rPr>
        <w:t>)).</w:t>
      </w:r>
    </w:p>
    <w:p w:rsidR="00166264" w:rsidRPr="00AB3BA5" w:rsidRDefault="00166264" w:rsidP="00163DAB">
      <w:pPr>
        <w:pStyle w:val="Textecourrier"/>
        <w:jc w:val="left"/>
        <w:rPr>
          <w:szCs w:val="22"/>
        </w:rPr>
      </w:pPr>
    </w:p>
    <w:p w:rsidR="00176843" w:rsidRDefault="00176843" w:rsidP="00163DAB">
      <w:pPr>
        <w:pStyle w:val="AVISDUBUREAU"/>
        <w:ind w:left="284" w:hanging="284"/>
      </w:pPr>
    </w:p>
    <w:p w:rsidR="00163DAB" w:rsidRDefault="001D7BFB" w:rsidP="00163DAB">
      <w:pPr>
        <w:pStyle w:val="AVISDUBUREAU"/>
        <w:ind w:left="284" w:hanging="284"/>
        <w:rPr>
          <w:u w:val="none"/>
        </w:rPr>
      </w:pPr>
      <w:r>
        <w:t>DELIBERATION DU CONSEIL</w:t>
      </w:r>
    </w:p>
    <w:p w:rsidR="00305324" w:rsidRPr="00163DAB" w:rsidRDefault="00305324" w:rsidP="00163DAB"/>
    <w:sectPr w:rsidR="00305324" w:rsidRPr="00163DAB" w:rsidSect="00441403">
      <w:headerReference w:type="default" r:id="rId9"/>
      <w:footerReference w:type="default" r:id="rId10"/>
      <w:headerReference w:type="first" r:id="rId11"/>
      <w:footerReference w:type="first" r:id="rId12"/>
      <w:type w:val="continuous"/>
      <w:pgSz w:w="11906" w:h="16838" w:code="9"/>
      <w:pgMar w:top="2835" w:right="707" w:bottom="1134"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E5" w:rsidRDefault="008B7BE5">
      <w:r>
        <w:separator/>
      </w:r>
    </w:p>
  </w:endnote>
  <w:endnote w:type="continuationSeparator" w:id="0">
    <w:p w:rsidR="008B7BE5" w:rsidRDefault="008B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Omega (W1)">
    <w:panose1 w:val="00000000000000000000"/>
    <w:charset w:val="00"/>
    <w:family w:val="swiss"/>
    <w:notTrueType/>
    <w:pitch w:val="variable"/>
    <w:sig w:usb0="00000003" w:usb1="00000000" w:usb2="00000000" w:usb3="00000000" w:csb0="00000001" w:csb1="00000000"/>
  </w:font>
  <w:font w:name="CG Omega">
    <w:altName w:val="Lucida Sans Unicode"/>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24" w:rsidRPr="00C652F2" w:rsidRDefault="00305324">
    <w:pPr>
      <w:ind w:left="180"/>
      <w:jc w:val="center"/>
      <w:rPr>
        <w:rFonts w:ascii="Arial Narrow" w:hAnsi="Arial Narrow"/>
        <w:i/>
        <w:sz w:val="18"/>
      </w:rPr>
    </w:pPr>
    <w:r w:rsidRPr="00C652F2">
      <w:rPr>
        <w:rStyle w:val="Numrodepage"/>
        <w:rFonts w:ascii="Arial Narrow" w:hAnsi="Arial Narrow"/>
        <w:sz w:val="18"/>
      </w:rPr>
      <w:fldChar w:fldCharType="begin"/>
    </w:r>
    <w:r w:rsidRPr="00C652F2">
      <w:rPr>
        <w:rStyle w:val="Numrodepage"/>
        <w:rFonts w:ascii="Arial Narrow" w:hAnsi="Arial Narrow"/>
        <w:sz w:val="18"/>
      </w:rPr>
      <w:instrText xml:space="preserve"> PAGE </w:instrText>
    </w:r>
    <w:r w:rsidRPr="00C652F2">
      <w:rPr>
        <w:rStyle w:val="Numrodepage"/>
        <w:rFonts w:ascii="Arial Narrow" w:hAnsi="Arial Narrow"/>
        <w:sz w:val="18"/>
      </w:rPr>
      <w:fldChar w:fldCharType="separate"/>
    </w:r>
    <w:r w:rsidR="00C43487">
      <w:rPr>
        <w:rStyle w:val="Numrodepage"/>
        <w:rFonts w:ascii="Arial Narrow" w:hAnsi="Arial Narrow"/>
        <w:noProof/>
        <w:sz w:val="18"/>
      </w:rPr>
      <w:t>2</w:t>
    </w:r>
    <w:r w:rsidRPr="00C652F2">
      <w:rPr>
        <w:rStyle w:val="Numrodepage"/>
        <w:rFonts w:ascii="Arial Narrow" w:hAnsi="Arial Narrow"/>
        <w:sz w:val="18"/>
      </w:rPr>
      <w:fldChar w:fldCharType="end"/>
    </w:r>
    <w:r w:rsidRPr="00C652F2">
      <w:rPr>
        <w:rStyle w:val="Numrodepage"/>
        <w:rFonts w:ascii="Arial Narrow" w:hAnsi="Arial Narrow"/>
        <w:sz w:val="18"/>
      </w:rPr>
      <w:t>/</w:t>
    </w:r>
    <w:r w:rsidRPr="00C652F2">
      <w:rPr>
        <w:rStyle w:val="Numrodepage"/>
        <w:rFonts w:ascii="Arial Narrow" w:hAnsi="Arial Narrow"/>
        <w:sz w:val="18"/>
      </w:rPr>
      <w:fldChar w:fldCharType="begin"/>
    </w:r>
    <w:r w:rsidRPr="00C652F2">
      <w:rPr>
        <w:rStyle w:val="Numrodepage"/>
        <w:rFonts w:ascii="Arial Narrow" w:hAnsi="Arial Narrow"/>
        <w:sz w:val="18"/>
      </w:rPr>
      <w:instrText xml:space="preserve"> NUMPAGES </w:instrText>
    </w:r>
    <w:r w:rsidRPr="00C652F2">
      <w:rPr>
        <w:rStyle w:val="Numrodepage"/>
        <w:rFonts w:ascii="Arial Narrow" w:hAnsi="Arial Narrow"/>
        <w:sz w:val="18"/>
      </w:rPr>
      <w:fldChar w:fldCharType="separate"/>
    </w:r>
    <w:r w:rsidR="00C43487">
      <w:rPr>
        <w:rStyle w:val="Numrodepage"/>
        <w:rFonts w:ascii="Arial Narrow" w:hAnsi="Arial Narrow"/>
        <w:noProof/>
        <w:sz w:val="18"/>
      </w:rPr>
      <w:t>2</w:t>
    </w:r>
    <w:r w:rsidRPr="00C652F2">
      <w:rPr>
        <w:rStyle w:val="Numrodepage"/>
        <w:rFonts w:ascii="Arial Narrow" w:hAnsi="Arial Narrow"/>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24" w:rsidRPr="001F659A" w:rsidRDefault="00305324">
    <w:pPr>
      <w:pStyle w:val="Pieddepage"/>
      <w:jc w:val="center"/>
      <w:rPr>
        <w:rFonts w:ascii="Arial Narrow" w:hAnsi="Arial Narrow"/>
        <w:sz w:val="18"/>
      </w:rPr>
    </w:pPr>
    <w:r w:rsidRPr="001F659A">
      <w:rPr>
        <w:rStyle w:val="Numrodepage"/>
        <w:rFonts w:ascii="Arial Narrow" w:hAnsi="Arial Narrow"/>
        <w:sz w:val="18"/>
      </w:rPr>
      <w:fldChar w:fldCharType="begin"/>
    </w:r>
    <w:r w:rsidRPr="001F659A">
      <w:rPr>
        <w:rStyle w:val="Numrodepage"/>
        <w:rFonts w:ascii="Arial Narrow" w:hAnsi="Arial Narrow"/>
        <w:sz w:val="18"/>
      </w:rPr>
      <w:instrText xml:space="preserve"> PAGE </w:instrText>
    </w:r>
    <w:r w:rsidRPr="001F659A">
      <w:rPr>
        <w:rStyle w:val="Numrodepage"/>
        <w:rFonts w:ascii="Arial Narrow" w:hAnsi="Arial Narrow"/>
        <w:sz w:val="18"/>
      </w:rPr>
      <w:fldChar w:fldCharType="separate"/>
    </w:r>
    <w:r w:rsidR="00C43487">
      <w:rPr>
        <w:rStyle w:val="Numrodepage"/>
        <w:rFonts w:ascii="Arial Narrow" w:hAnsi="Arial Narrow"/>
        <w:noProof/>
        <w:sz w:val="18"/>
      </w:rPr>
      <w:t>1</w:t>
    </w:r>
    <w:r w:rsidRPr="001F659A">
      <w:rPr>
        <w:rStyle w:val="Numrodepage"/>
        <w:rFonts w:ascii="Arial Narrow" w:hAnsi="Arial Narrow"/>
        <w:sz w:val="18"/>
      </w:rPr>
      <w:fldChar w:fldCharType="end"/>
    </w:r>
    <w:r w:rsidR="001F659A" w:rsidRPr="001F659A">
      <w:rPr>
        <w:rStyle w:val="Numrodepage"/>
        <w:rFonts w:ascii="Arial Narrow" w:hAnsi="Arial Narrow"/>
        <w:sz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E5" w:rsidRDefault="008B7BE5">
      <w:r>
        <w:separator/>
      </w:r>
    </w:p>
  </w:footnote>
  <w:footnote w:type="continuationSeparator" w:id="0">
    <w:p w:rsidR="008B7BE5" w:rsidRDefault="008B7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24" w:rsidRDefault="00193CBE" w:rsidP="0098401E">
    <w:pPr>
      <w:pStyle w:val="En-tte"/>
      <w:tabs>
        <w:tab w:val="clear" w:pos="4536"/>
        <w:tab w:val="clear" w:pos="9072"/>
        <w:tab w:val="right" w:pos="9354"/>
      </w:tabs>
      <w:rPr>
        <w:rFonts w:ascii="Century Gothic" w:hAnsi="Century Gothic"/>
      </w:rPr>
    </w:pPr>
    <w:r>
      <w:rPr>
        <w:rFonts w:ascii="Century Gothic" w:hAnsi="Century Gothic"/>
        <w:noProof/>
        <w:sz w:val="20"/>
      </w:rPr>
      <mc:AlternateContent>
        <mc:Choice Requires="wps">
          <w:drawing>
            <wp:anchor distT="0" distB="0" distL="114300" distR="114300" simplePos="0" relativeHeight="251657728" behindDoc="0" locked="0" layoutInCell="1" allowOverlap="1" wp14:anchorId="4A22AB3D" wp14:editId="2F1026F7">
              <wp:simplePos x="0" y="0"/>
              <wp:positionH relativeFrom="column">
                <wp:posOffset>2857500</wp:posOffset>
              </wp:positionH>
              <wp:positionV relativeFrom="paragraph">
                <wp:posOffset>411480</wp:posOffset>
              </wp:positionV>
              <wp:extent cx="3086100" cy="685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324" w:rsidRPr="00C65C8D" w:rsidRDefault="001D7BFB">
                          <w:pPr>
                            <w:pStyle w:val="Bureausecondepage"/>
                            <w:rPr>
                              <w:sz w:val="28"/>
                              <w:szCs w:val="28"/>
                            </w:rPr>
                          </w:pPr>
                          <w:r>
                            <w:rPr>
                              <w:szCs w:val="48"/>
                            </w:rPr>
                            <w:t>Bureau du 23 juin</w:t>
                          </w:r>
                          <w:r w:rsidR="0055745C">
                            <w:rPr>
                              <w:sz w:val="28"/>
                              <w:szCs w:val="28"/>
                            </w:rPr>
                            <w:t>2016</w:t>
                          </w:r>
                          <w:r w:rsidR="00305324" w:rsidRPr="00C65C8D">
                            <w:rPr>
                              <w:sz w:val="28"/>
                              <w:szCs w:val="28"/>
                            </w:rPr>
                            <w:t xml:space="preserve"> </w:t>
                          </w:r>
                        </w:p>
                        <w:p w:rsidR="00305324" w:rsidRDefault="001D7BFB">
                          <w:pPr>
                            <w:pStyle w:val="RAPPORTsuite"/>
                            <w:rPr>
                              <w:sz w:val="48"/>
                            </w:rPr>
                          </w:pPr>
                          <w:r>
                            <w:t>RAPPORT</w:t>
                          </w:r>
                          <w:r w:rsidR="00407D73">
                            <w:t xml:space="preserve"> </w:t>
                          </w:r>
                          <w:r w:rsidR="00305324">
                            <w:t>(suite)</w:t>
                          </w:r>
                        </w:p>
                        <w:p w:rsidR="00305324" w:rsidRDefault="003053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5pt;margin-top:32.4pt;width:24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" stroked="f">
              <v:textbox>
                <w:txbxContent>
                  <w:p w:rsidR="00305324" w:rsidRPr="00C65C8D" w:rsidRDefault="001D7BFB">
                    <w:pPr>
                      <w:pStyle w:val="Bureausecondepage"/>
                      <w:rPr>
                        <w:sz w:val="28"/>
                        <w:szCs w:val="28"/>
                      </w:rPr>
                    </w:pPr>
                    <w:r>
                      <w:rPr>
                        <w:szCs w:val="48"/>
                      </w:rPr>
                      <w:t>Bureau du 23 juin</w:t>
                    </w:r>
                    <w:r w:rsidR="0055745C">
                      <w:rPr>
                        <w:sz w:val="28"/>
                        <w:szCs w:val="28"/>
                      </w:rPr>
                      <w:t>2016</w:t>
                    </w:r>
                    <w:r w:rsidR="00305324" w:rsidRPr="00C65C8D">
                      <w:rPr>
                        <w:sz w:val="28"/>
                        <w:szCs w:val="28"/>
                      </w:rPr>
                      <w:t xml:space="preserve"> </w:t>
                    </w:r>
                  </w:p>
                  <w:p w:rsidR="00305324" w:rsidRDefault="001D7BFB">
                    <w:pPr>
                      <w:pStyle w:val="RAPPORTsuite"/>
                      <w:rPr>
                        <w:sz w:val="48"/>
                      </w:rPr>
                    </w:pPr>
                    <w:r>
                      <w:t>RAPPORT</w:t>
                    </w:r>
                    <w:r w:rsidR="00407D73">
                      <w:t xml:space="preserve"> </w:t>
                    </w:r>
                    <w:r w:rsidR="00305324">
                      <w:t>(suite)</w:t>
                    </w:r>
                  </w:p>
                  <w:p w:rsidR="00305324" w:rsidRDefault="00305324"/>
                </w:txbxContent>
              </v:textbox>
            </v:shape>
          </w:pict>
        </mc:Fallback>
      </mc:AlternateContent>
    </w:r>
    <w:r>
      <w:rPr>
        <w:rFonts w:ascii="Century Gothic" w:hAnsi="Century Gothic"/>
        <w:noProof/>
      </w:rPr>
      <w:drawing>
        <wp:inline distT="0" distB="0" distL="0" distR="0" wp14:anchorId="19B3A979" wp14:editId="1C795556">
          <wp:extent cx="577850" cy="767715"/>
          <wp:effectExtent l="0" t="0" r="0" b="0"/>
          <wp:docPr id="2" name="Image 2" descr="Nb-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R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67715"/>
                  </a:xfrm>
                  <a:prstGeom prst="rect">
                    <a:avLst/>
                  </a:prstGeom>
                  <a:noFill/>
                  <a:ln>
                    <a:noFill/>
                  </a:ln>
                </pic:spPr>
              </pic:pic>
            </a:graphicData>
          </a:graphic>
        </wp:inline>
      </w:drawing>
    </w:r>
    <w:r w:rsidR="0098401E">
      <w:rPr>
        <w:rFonts w:ascii="Century Gothic" w:hAnsi="Century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24" w:rsidRDefault="00193CBE">
    <w:pPr>
      <w:ind w:left="-1134"/>
      <w:rPr>
        <w:rFonts w:ascii="Century Gothic" w:hAnsi="Century Gothic"/>
      </w:rPr>
    </w:pPr>
    <w:r>
      <w:rPr>
        <w:rFonts w:ascii="Century Gothic" w:hAnsi="Century Gothic"/>
        <w:noProof/>
      </w:rPr>
      <w:drawing>
        <wp:inline distT="0" distB="0" distL="0" distR="0" wp14:anchorId="23457587" wp14:editId="3ABA86AC">
          <wp:extent cx="2398395" cy="923290"/>
          <wp:effectExtent l="0" t="0" r="1905" b="0"/>
          <wp:docPr id="1" name="Image 1" descr="Rm2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2_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923290"/>
                  </a:xfrm>
                  <a:prstGeom prst="rect">
                    <a:avLst/>
                  </a:prstGeom>
                  <a:noFill/>
                  <a:ln>
                    <a:noFill/>
                  </a:ln>
                </pic:spPr>
              </pic:pic>
            </a:graphicData>
          </a:graphic>
        </wp:inline>
      </w:drawing>
    </w:r>
  </w:p>
  <w:p w:rsidR="00305324" w:rsidRPr="0070479C" w:rsidRDefault="001D7BFB">
    <w:pPr>
      <w:pStyle w:val="Bureauldu"/>
      <w:rPr>
        <w:szCs w:val="48"/>
      </w:rPr>
    </w:pPr>
    <w:r>
      <w:rPr>
        <w:szCs w:val="48"/>
      </w:rPr>
      <w:t xml:space="preserve">Bureau du 23 juin </w:t>
    </w:r>
    <w:r w:rsidR="0098401E">
      <w:rPr>
        <w:szCs w:val="48"/>
      </w:rPr>
      <w:t>2016</w:t>
    </w:r>
  </w:p>
  <w:p w:rsidR="0055745C" w:rsidRDefault="001D7BFB">
    <w:pPr>
      <w:pStyle w:val="RAPPORT"/>
    </w:pPr>
    <w:r>
      <w:t>RAPPORT</w:t>
    </w:r>
  </w:p>
  <w:p w:rsidR="00305324" w:rsidRDefault="003053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B24"/>
    <w:multiLevelType w:val="hybridMultilevel"/>
    <w:tmpl w:val="8E48EB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EE1F9C"/>
    <w:multiLevelType w:val="hybridMultilevel"/>
    <w:tmpl w:val="AC0CB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3D121E"/>
    <w:multiLevelType w:val="hybridMultilevel"/>
    <w:tmpl w:val="7CDEC578"/>
    <w:lvl w:ilvl="0" w:tplc="DEFAB56C">
      <w:numFmt w:val="bullet"/>
      <w:lvlText w:val="-"/>
      <w:lvlJc w:val="left"/>
      <w:pPr>
        <w:ind w:left="720" w:hanging="360"/>
      </w:pPr>
      <w:rPr>
        <w:rFonts w:ascii="Arial Narrow" w:eastAsia="Arial Unicode MS"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D10029"/>
    <w:multiLevelType w:val="hybridMultilevel"/>
    <w:tmpl w:val="39B8B3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D3071F"/>
    <w:multiLevelType w:val="hybridMultilevel"/>
    <w:tmpl w:val="9C62C7D8"/>
    <w:lvl w:ilvl="0" w:tplc="29528F90">
      <w:start w:val="1"/>
      <w:numFmt w:val="bullet"/>
      <w:lvlText w:val="•"/>
      <w:lvlJc w:val="left"/>
      <w:pPr>
        <w:tabs>
          <w:tab w:val="num" w:pos="720"/>
        </w:tabs>
        <w:ind w:left="720" w:hanging="360"/>
      </w:pPr>
      <w:rPr>
        <w:rFonts w:ascii="Arial" w:hAnsi="Arial" w:hint="default"/>
      </w:rPr>
    </w:lvl>
    <w:lvl w:ilvl="1" w:tplc="EDE64424" w:tentative="1">
      <w:start w:val="1"/>
      <w:numFmt w:val="bullet"/>
      <w:lvlText w:val="•"/>
      <w:lvlJc w:val="left"/>
      <w:pPr>
        <w:tabs>
          <w:tab w:val="num" w:pos="1440"/>
        </w:tabs>
        <w:ind w:left="1440" w:hanging="360"/>
      </w:pPr>
      <w:rPr>
        <w:rFonts w:ascii="Arial" w:hAnsi="Arial" w:hint="default"/>
      </w:rPr>
    </w:lvl>
    <w:lvl w:ilvl="2" w:tplc="6CF2166E" w:tentative="1">
      <w:start w:val="1"/>
      <w:numFmt w:val="bullet"/>
      <w:lvlText w:val="•"/>
      <w:lvlJc w:val="left"/>
      <w:pPr>
        <w:tabs>
          <w:tab w:val="num" w:pos="2160"/>
        </w:tabs>
        <w:ind w:left="2160" w:hanging="360"/>
      </w:pPr>
      <w:rPr>
        <w:rFonts w:ascii="Arial" w:hAnsi="Arial" w:hint="default"/>
      </w:rPr>
    </w:lvl>
    <w:lvl w:ilvl="3" w:tplc="BBB47BE8" w:tentative="1">
      <w:start w:val="1"/>
      <w:numFmt w:val="bullet"/>
      <w:lvlText w:val="•"/>
      <w:lvlJc w:val="left"/>
      <w:pPr>
        <w:tabs>
          <w:tab w:val="num" w:pos="2880"/>
        </w:tabs>
        <w:ind w:left="2880" w:hanging="360"/>
      </w:pPr>
      <w:rPr>
        <w:rFonts w:ascii="Arial" w:hAnsi="Arial" w:hint="default"/>
      </w:rPr>
    </w:lvl>
    <w:lvl w:ilvl="4" w:tplc="0B74D50C" w:tentative="1">
      <w:start w:val="1"/>
      <w:numFmt w:val="bullet"/>
      <w:lvlText w:val="•"/>
      <w:lvlJc w:val="left"/>
      <w:pPr>
        <w:tabs>
          <w:tab w:val="num" w:pos="3600"/>
        </w:tabs>
        <w:ind w:left="3600" w:hanging="360"/>
      </w:pPr>
      <w:rPr>
        <w:rFonts w:ascii="Arial" w:hAnsi="Arial" w:hint="default"/>
      </w:rPr>
    </w:lvl>
    <w:lvl w:ilvl="5" w:tplc="B442E370" w:tentative="1">
      <w:start w:val="1"/>
      <w:numFmt w:val="bullet"/>
      <w:lvlText w:val="•"/>
      <w:lvlJc w:val="left"/>
      <w:pPr>
        <w:tabs>
          <w:tab w:val="num" w:pos="4320"/>
        </w:tabs>
        <w:ind w:left="4320" w:hanging="360"/>
      </w:pPr>
      <w:rPr>
        <w:rFonts w:ascii="Arial" w:hAnsi="Arial" w:hint="default"/>
      </w:rPr>
    </w:lvl>
    <w:lvl w:ilvl="6" w:tplc="C95681B2" w:tentative="1">
      <w:start w:val="1"/>
      <w:numFmt w:val="bullet"/>
      <w:lvlText w:val="•"/>
      <w:lvlJc w:val="left"/>
      <w:pPr>
        <w:tabs>
          <w:tab w:val="num" w:pos="5040"/>
        </w:tabs>
        <w:ind w:left="5040" w:hanging="360"/>
      </w:pPr>
      <w:rPr>
        <w:rFonts w:ascii="Arial" w:hAnsi="Arial" w:hint="default"/>
      </w:rPr>
    </w:lvl>
    <w:lvl w:ilvl="7" w:tplc="261ED5B0" w:tentative="1">
      <w:start w:val="1"/>
      <w:numFmt w:val="bullet"/>
      <w:lvlText w:val="•"/>
      <w:lvlJc w:val="left"/>
      <w:pPr>
        <w:tabs>
          <w:tab w:val="num" w:pos="5760"/>
        </w:tabs>
        <w:ind w:left="5760" w:hanging="360"/>
      </w:pPr>
      <w:rPr>
        <w:rFonts w:ascii="Arial" w:hAnsi="Arial" w:hint="default"/>
      </w:rPr>
    </w:lvl>
    <w:lvl w:ilvl="8" w:tplc="5F9A32CA" w:tentative="1">
      <w:start w:val="1"/>
      <w:numFmt w:val="bullet"/>
      <w:lvlText w:val="•"/>
      <w:lvlJc w:val="left"/>
      <w:pPr>
        <w:tabs>
          <w:tab w:val="num" w:pos="6480"/>
        </w:tabs>
        <w:ind w:left="6480" w:hanging="360"/>
      </w:pPr>
      <w:rPr>
        <w:rFonts w:ascii="Arial" w:hAnsi="Arial" w:hint="default"/>
      </w:rPr>
    </w:lvl>
  </w:abstractNum>
  <w:abstractNum w:abstractNumId="5">
    <w:nsid w:val="14B50FF1"/>
    <w:multiLevelType w:val="hybridMultilevel"/>
    <w:tmpl w:val="94F4BD28"/>
    <w:lvl w:ilvl="0" w:tplc="60F2A1D4">
      <w:start w:val="1"/>
      <w:numFmt w:val="bullet"/>
      <w:lvlText w:val="•"/>
      <w:lvlJc w:val="left"/>
      <w:pPr>
        <w:tabs>
          <w:tab w:val="num" w:pos="720"/>
        </w:tabs>
        <w:ind w:left="720" w:hanging="360"/>
      </w:pPr>
      <w:rPr>
        <w:rFonts w:ascii="Arial" w:hAnsi="Arial" w:hint="default"/>
      </w:rPr>
    </w:lvl>
    <w:lvl w:ilvl="1" w:tplc="AF34D902" w:tentative="1">
      <w:start w:val="1"/>
      <w:numFmt w:val="bullet"/>
      <w:lvlText w:val="•"/>
      <w:lvlJc w:val="left"/>
      <w:pPr>
        <w:tabs>
          <w:tab w:val="num" w:pos="1440"/>
        </w:tabs>
        <w:ind w:left="1440" w:hanging="360"/>
      </w:pPr>
      <w:rPr>
        <w:rFonts w:ascii="Arial" w:hAnsi="Arial" w:hint="default"/>
      </w:rPr>
    </w:lvl>
    <w:lvl w:ilvl="2" w:tplc="A9B4DDA0" w:tentative="1">
      <w:start w:val="1"/>
      <w:numFmt w:val="bullet"/>
      <w:lvlText w:val="•"/>
      <w:lvlJc w:val="left"/>
      <w:pPr>
        <w:tabs>
          <w:tab w:val="num" w:pos="2160"/>
        </w:tabs>
        <w:ind w:left="2160" w:hanging="360"/>
      </w:pPr>
      <w:rPr>
        <w:rFonts w:ascii="Arial" w:hAnsi="Arial" w:hint="default"/>
      </w:rPr>
    </w:lvl>
    <w:lvl w:ilvl="3" w:tplc="DBF4D076" w:tentative="1">
      <w:start w:val="1"/>
      <w:numFmt w:val="bullet"/>
      <w:lvlText w:val="•"/>
      <w:lvlJc w:val="left"/>
      <w:pPr>
        <w:tabs>
          <w:tab w:val="num" w:pos="2880"/>
        </w:tabs>
        <w:ind w:left="2880" w:hanging="360"/>
      </w:pPr>
      <w:rPr>
        <w:rFonts w:ascii="Arial" w:hAnsi="Arial" w:hint="default"/>
      </w:rPr>
    </w:lvl>
    <w:lvl w:ilvl="4" w:tplc="DA90674C" w:tentative="1">
      <w:start w:val="1"/>
      <w:numFmt w:val="bullet"/>
      <w:lvlText w:val="•"/>
      <w:lvlJc w:val="left"/>
      <w:pPr>
        <w:tabs>
          <w:tab w:val="num" w:pos="3600"/>
        </w:tabs>
        <w:ind w:left="3600" w:hanging="360"/>
      </w:pPr>
      <w:rPr>
        <w:rFonts w:ascii="Arial" w:hAnsi="Arial" w:hint="default"/>
      </w:rPr>
    </w:lvl>
    <w:lvl w:ilvl="5" w:tplc="4718DF1A" w:tentative="1">
      <w:start w:val="1"/>
      <w:numFmt w:val="bullet"/>
      <w:lvlText w:val="•"/>
      <w:lvlJc w:val="left"/>
      <w:pPr>
        <w:tabs>
          <w:tab w:val="num" w:pos="4320"/>
        </w:tabs>
        <w:ind w:left="4320" w:hanging="360"/>
      </w:pPr>
      <w:rPr>
        <w:rFonts w:ascii="Arial" w:hAnsi="Arial" w:hint="default"/>
      </w:rPr>
    </w:lvl>
    <w:lvl w:ilvl="6" w:tplc="802214BC" w:tentative="1">
      <w:start w:val="1"/>
      <w:numFmt w:val="bullet"/>
      <w:lvlText w:val="•"/>
      <w:lvlJc w:val="left"/>
      <w:pPr>
        <w:tabs>
          <w:tab w:val="num" w:pos="5040"/>
        </w:tabs>
        <w:ind w:left="5040" w:hanging="360"/>
      </w:pPr>
      <w:rPr>
        <w:rFonts w:ascii="Arial" w:hAnsi="Arial" w:hint="default"/>
      </w:rPr>
    </w:lvl>
    <w:lvl w:ilvl="7" w:tplc="C3227EA2" w:tentative="1">
      <w:start w:val="1"/>
      <w:numFmt w:val="bullet"/>
      <w:lvlText w:val="•"/>
      <w:lvlJc w:val="left"/>
      <w:pPr>
        <w:tabs>
          <w:tab w:val="num" w:pos="5760"/>
        </w:tabs>
        <w:ind w:left="5760" w:hanging="360"/>
      </w:pPr>
      <w:rPr>
        <w:rFonts w:ascii="Arial" w:hAnsi="Arial" w:hint="default"/>
      </w:rPr>
    </w:lvl>
    <w:lvl w:ilvl="8" w:tplc="A4723A48" w:tentative="1">
      <w:start w:val="1"/>
      <w:numFmt w:val="bullet"/>
      <w:lvlText w:val="•"/>
      <w:lvlJc w:val="left"/>
      <w:pPr>
        <w:tabs>
          <w:tab w:val="num" w:pos="6480"/>
        </w:tabs>
        <w:ind w:left="6480" w:hanging="360"/>
      </w:pPr>
      <w:rPr>
        <w:rFonts w:ascii="Arial" w:hAnsi="Arial" w:hint="default"/>
      </w:rPr>
    </w:lvl>
  </w:abstractNum>
  <w:abstractNum w:abstractNumId="6">
    <w:nsid w:val="1B9D1D82"/>
    <w:multiLevelType w:val="hybridMultilevel"/>
    <w:tmpl w:val="90766EA0"/>
    <w:lvl w:ilvl="0" w:tplc="F90866F6">
      <w:start w:val="4"/>
      <w:numFmt w:val="bullet"/>
      <w:lvlText w:val="-"/>
      <w:lvlJc w:val="left"/>
      <w:pPr>
        <w:ind w:left="720" w:hanging="360"/>
      </w:pPr>
      <w:rPr>
        <w:rFonts w:ascii="Arial Narrow" w:eastAsia="Arial Unicode MS"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D55D61"/>
    <w:multiLevelType w:val="hybridMultilevel"/>
    <w:tmpl w:val="1826BF4C"/>
    <w:lvl w:ilvl="0" w:tplc="6CE89952">
      <w:start w:val="1"/>
      <w:numFmt w:val="bullet"/>
      <w:lvlText w:val=""/>
      <w:lvlJc w:val="left"/>
      <w:pPr>
        <w:tabs>
          <w:tab w:val="num" w:pos="720"/>
        </w:tabs>
        <w:ind w:left="720" w:hanging="360"/>
      </w:pPr>
      <w:rPr>
        <w:rFonts w:ascii="Wingdings" w:hAnsi="Wingdings" w:hint="default"/>
      </w:rPr>
    </w:lvl>
    <w:lvl w:ilvl="1" w:tplc="744847B8" w:tentative="1">
      <w:start w:val="1"/>
      <w:numFmt w:val="bullet"/>
      <w:lvlText w:val=""/>
      <w:lvlJc w:val="left"/>
      <w:pPr>
        <w:tabs>
          <w:tab w:val="num" w:pos="1440"/>
        </w:tabs>
        <w:ind w:left="1440" w:hanging="360"/>
      </w:pPr>
      <w:rPr>
        <w:rFonts w:ascii="Wingdings" w:hAnsi="Wingdings" w:hint="default"/>
      </w:rPr>
    </w:lvl>
    <w:lvl w:ilvl="2" w:tplc="E384D740" w:tentative="1">
      <w:start w:val="1"/>
      <w:numFmt w:val="bullet"/>
      <w:lvlText w:val=""/>
      <w:lvlJc w:val="left"/>
      <w:pPr>
        <w:tabs>
          <w:tab w:val="num" w:pos="2160"/>
        </w:tabs>
        <w:ind w:left="2160" w:hanging="360"/>
      </w:pPr>
      <w:rPr>
        <w:rFonts w:ascii="Wingdings" w:hAnsi="Wingdings" w:hint="default"/>
      </w:rPr>
    </w:lvl>
    <w:lvl w:ilvl="3" w:tplc="5CB2721C" w:tentative="1">
      <w:start w:val="1"/>
      <w:numFmt w:val="bullet"/>
      <w:lvlText w:val=""/>
      <w:lvlJc w:val="left"/>
      <w:pPr>
        <w:tabs>
          <w:tab w:val="num" w:pos="2880"/>
        </w:tabs>
        <w:ind w:left="2880" w:hanging="360"/>
      </w:pPr>
      <w:rPr>
        <w:rFonts w:ascii="Wingdings" w:hAnsi="Wingdings" w:hint="default"/>
      </w:rPr>
    </w:lvl>
    <w:lvl w:ilvl="4" w:tplc="35AEAEA8" w:tentative="1">
      <w:start w:val="1"/>
      <w:numFmt w:val="bullet"/>
      <w:lvlText w:val=""/>
      <w:lvlJc w:val="left"/>
      <w:pPr>
        <w:tabs>
          <w:tab w:val="num" w:pos="3600"/>
        </w:tabs>
        <w:ind w:left="3600" w:hanging="360"/>
      </w:pPr>
      <w:rPr>
        <w:rFonts w:ascii="Wingdings" w:hAnsi="Wingdings" w:hint="default"/>
      </w:rPr>
    </w:lvl>
    <w:lvl w:ilvl="5" w:tplc="012653B0" w:tentative="1">
      <w:start w:val="1"/>
      <w:numFmt w:val="bullet"/>
      <w:lvlText w:val=""/>
      <w:lvlJc w:val="left"/>
      <w:pPr>
        <w:tabs>
          <w:tab w:val="num" w:pos="4320"/>
        </w:tabs>
        <w:ind w:left="4320" w:hanging="360"/>
      </w:pPr>
      <w:rPr>
        <w:rFonts w:ascii="Wingdings" w:hAnsi="Wingdings" w:hint="default"/>
      </w:rPr>
    </w:lvl>
    <w:lvl w:ilvl="6" w:tplc="1D36192C" w:tentative="1">
      <w:start w:val="1"/>
      <w:numFmt w:val="bullet"/>
      <w:lvlText w:val=""/>
      <w:lvlJc w:val="left"/>
      <w:pPr>
        <w:tabs>
          <w:tab w:val="num" w:pos="5040"/>
        </w:tabs>
        <w:ind w:left="5040" w:hanging="360"/>
      </w:pPr>
      <w:rPr>
        <w:rFonts w:ascii="Wingdings" w:hAnsi="Wingdings" w:hint="default"/>
      </w:rPr>
    </w:lvl>
    <w:lvl w:ilvl="7" w:tplc="1F58F60E" w:tentative="1">
      <w:start w:val="1"/>
      <w:numFmt w:val="bullet"/>
      <w:lvlText w:val=""/>
      <w:lvlJc w:val="left"/>
      <w:pPr>
        <w:tabs>
          <w:tab w:val="num" w:pos="5760"/>
        </w:tabs>
        <w:ind w:left="5760" w:hanging="360"/>
      </w:pPr>
      <w:rPr>
        <w:rFonts w:ascii="Wingdings" w:hAnsi="Wingdings" w:hint="default"/>
      </w:rPr>
    </w:lvl>
    <w:lvl w:ilvl="8" w:tplc="30E08494" w:tentative="1">
      <w:start w:val="1"/>
      <w:numFmt w:val="bullet"/>
      <w:lvlText w:val=""/>
      <w:lvlJc w:val="left"/>
      <w:pPr>
        <w:tabs>
          <w:tab w:val="num" w:pos="6480"/>
        </w:tabs>
        <w:ind w:left="6480" w:hanging="360"/>
      </w:pPr>
      <w:rPr>
        <w:rFonts w:ascii="Wingdings" w:hAnsi="Wingdings" w:hint="default"/>
      </w:rPr>
    </w:lvl>
  </w:abstractNum>
  <w:abstractNum w:abstractNumId="8">
    <w:nsid w:val="1D447E5C"/>
    <w:multiLevelType w:val="hybridMultilevel"/>
    <w:tmpl w:val="D96A6E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3137B4"/>
    <w:multiLevelType w:val="hybridMultilevel"/>
    <w:tmpl w:val="53729272"/>
    <w:lvl w:ilvl="0" w:tplc="F90866F6">
      <w:start w:val="4"/>
      <w:numFmt w:val="bullet"/>
      <w:lvlText w:val="-"/>
      <w:lvlJc w:val="left"/>
      <w:pPr>
        <w:ind w:left="720" w:hanging="360"/>
      </w:pPr>
      <w:rPr>
        <w:rFonts w:ascii="Arial Narrow" w:eastAsia="Arial Unicode MS"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3312ED"/>
    <w:multiLevelType w:val="hybridMultilevel"/>
    <w:tmpl w:val="86C49E04"/>
    <w:lvl w:ilvl="0" w:tplc="8EC0BDF0">
      <w:start w:val="1"/>
      <w:numFmt w:val="bullet"/>
      <w:lvlText w:val="•"/>
      <w:lvlJc w:val="left"/>
      <w:pPr>
        <w:tabs>
          <w:tab w:val="num" w:pos="720"/>
        </w:tabs>
        <w:ind w:left="720" w:hanging="360"/>
      </w:pPr>
      <w:rPr>
        <w:rFonts w:ascii="Arial" w:hAnsi="Arial" w:hint="default"/>
      </w:rPr>
    </w:lvl>
    <w:lvl w:ilvl="1" w:tplc="276CA336" w:tentative="1">
      <w:start w:val="1"/>
      <w:numFmt w:val="bullet"/>
      <w:lvlText w:val="•"/>
      <w:lvlJc w:val="left"/>
      <w:pPr>
        <w:tabs>
          <w:tab w:val="num" w:pos="1440"/>
        </w:tabs>
        <w:ind w:left="1440" w:hanging="360"/>
      </w:pPr>
      <w:rPr>
        <w:rFonts w:ascii="Arial" w:hAnsi="Arial" w:hint="default"/>
      </w:rPr>
    </w:lvl>
    <w:lvl w:ilvl="2" w:tplc="FF982DC8" w:tentative="1">
      <w:start w:val="1"/>
      <w:numFmt w:val="bullet"/>
      <w:lvlText w:val="•"/>
      <w:lvlJc w:val="left"/>
      <w:pPr>
        <w:tabs>
          <w:tab w:val="num" w:pos="2160"/>
        </w:tabs>
        <w:ind w:left="2160" w:hanging="360"/>
      </w:pPr>
      <w:rPr>
        <w:rFonts w:ascii="Arial" w:hAnsi="Arial" w:hint="default"/>
      </w:rPr>
    </w:lvl>
    <w:lvl w:ilvl="3" w:tplc="B5E20D14" w:tentative="1">
      <w:start w:val="1"/>
      <w:numFmt w:val="bullet"/>
      <w:lvlText w:val="•"/>
      <w:lvlJc w:val="left"/>
      <w:pPr>
        <w:tabs>
          <w:tab w:val="num" w:pos="2880"/>
        </w:tabs>
        <w:ind w:left="2880" w:hanging="360"/>
      </w:pPr>
      <w:rPr>
        <w:rFonts w:ascii="Arial" w:hAnsi="Arial" w:hint="default"/>
      </w:rPr>
    </w:lvl>
    <w:lvl w:ilvl="4" w:tplc="07A6CF7A" w:tentative="1">
      <w:start w:val="1"/>
      <w:numFmt w:val="bullet"/>
      <w:lvlText w:val="•"/>
      <w:lvlJc w:val="left"/>
      <w:pPr>
        <w:tabs>
          <w:tab w:val="num" w:pos="3600"/>
        </w:tabs>
        <w:ind w:left="3600" w:hanging="360"/>
      </w:pPr>
      <w:rPr>
        <w:rFonts w:ascii="Arial" w:hAnsi="Arial" w:hint="default"/>
      </w:rPr>
    </w:lvl>
    <w:lvl w:ilvl="5" w:tplc="11BE1F60" w:tentative="1">
      <w:start w:val="1"/>
      <w:numFmt w:val="bullet"/>
      <w:lvlText w:val="•"/>
      <w:lvlJc w:val="left"/>
      <w:pPr>
        <w:tabs>
          <w:tab w:val="num" w:pos="4320"/>
        </w:tabs>
        <w:ind w:left="4320" w:hanging="360"/>
      </w:pPr>
      <w:rPr>
        <w:rFonts w:ascii="Arial" w:hAnsi="Arial" w:hint="default"/>
      </w:rPr>
    </w:lvl>
    <w:lvl w:ilvl="6" w:tplc="2CD09B2A" w:tentative="1">
      <w:start w:val="1"/>
      <w:numFmt w:val="bullet"/>
      <w:lvlText w:val="•"/>
      <w:lvlJc w:val="left"/>
      <w:pPr>
        <w:tabs>
          <w:tab w:val="num" w:pos="5040"/>
        </w:tabs>
        <w:ind w:left="5040" w:hanging="360"/>
      </w:pPr>
      <w:rPr>
        <w:rFonts w:ascii="Arial" w:hAnsi="Arial" w:hint="default"/>
      </w:rPr>
    </w:lvl>
    <w:lvl w:ilvl="7" w:tplc="12046ADE" w:tentative="1">
      <w:start w:val="1"/>
      <w:numFmt w:val="bullet"/>
      <w:lvlText w:val="•"/>
      <w:lvlJc w:val="left"/>
      <w:pPr>
        <w:tabs>
          <w:tab w:val="num" w:pos="5760"/>
        </w:tabs>
        <w:ind w:left="5760" w:hanging="360"/>
      </w:pPr>
      <w:rPr>
        <w:rFonts w:ascii="Arial" w:hAnsi="Arial" w:hint="default"/>
      </w:rPr>
    </w:lvl>
    <w:lvl w:ilvl="8" w:tplc="597A012A" w:tentative="1">
      <w:start w:val="1"/>
      <w:numFmt w:val="bullet"/>
      <w:lvlText w:val="•"/>
      <w:lvlJc w:val="left"/>
      <w:pPr>
        <w:tabs>
          <w:tab w:val="num" w:pos="6480"/>
        </w:tabs>
        <w:ind w:left="6480" w:hanging="360"/>
      </w:pPr>
      <w:rPr>
        <w:rFonts w:ascii="Arial" w:hAnsi="Arial" w:hint="default"/>
      </w:rPr>
    </w:lvl>
  </w:abstractNum>
  <w:abstractNum w:abstractNumId="11">
    <w:nsid w:val="570932B6"/>
    <w:multiLevelType w:val="hybridMultilevel"/>
    <w:tmpl w:val="8C3AF816"/>
    <w:lvl w:ilvl="0" w:tplc="32485B42">
      <w:numFmt w:val="bullet"/>
      <w:lvlText w:val="-"/>
      <w:lvlJc w:val="left"/>
      <w:pPr>
        <w:ind w:left="720" w:hanging="360"/>
      </w:pPr>
      <w:rPr>
        <w:rFonts w:ascii="Arial Narrow" w:eastAsia="Arial Unicode MS"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EF394F"/>
    <w:multiLevelType w:val="hybridMultilevel"/>
    <w:tmpl w:val="8306E0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E881600"/>
    <w:multiLevelType w:val="hybridMultilevel"/>
    <w:tmpl w:val="64C8D0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3"/>
  </w:num>
  <w:num w:numId="5">
    <w:abstractNumId w:val="8"/>
  </w:num>
  <w:num w:numId="6">
    <w:abstractNumId w:val="13"/>
  </w:num>
  <w:num w:numId="7">
    <w:abstractNumId w:val="11"/>
  </w:num>
  <w:num w:numId="8">
    <w:abstractNumId w:val="9"/>
  </w:num>
  <w:num w:numId="9">
    <w:abstractNumId w:val="5"/>
  </w:num>
  <w:num w:numId="10">
    <w:abstractNumId w:val="6"/>
  </w:num>
  <w:num w:numId="11">
    <w:abstractNumId w:val="10"/>
  </w:num>
  <w:num w:numId="12">
    <w:abstractNumId w:val="4"/>
  </w:num>
  <w:num w:numId="13">
    <w:abstractNumId w:val="0"/>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FF"/>
    <w:rsid w:val="00001D13"/>
    <w:rsid w:val="0001323D"/>
    <w:rsid w:val="000234BD"/>
    <w:rsid w:val="00024946"/>
    <w:rsid w:val="00027B8B"/>
    <w:rsid w:val="00040729"/>
    <w:rsid w:val="0005521E"/>
    <w:rsid w:val="00056E32"/>
    <w:rsid w:val="00067F1A"/>
    <w:rsid w:val="00083B18"/>
    <w:rsid w:val="000A1F20"/>
    <w:rsid w:val="000D6CBD"/>
    <w:rsid w:val="000E386C"/>
    <w:rsid w:val="00105DE4"/>
    <w:rsid w:val="00111919"/>
    <w:rsid w:val="0016057A"/>
    <w:rsid w:val="00160C0E"/>
    <w:rsid w:val="00163DAB"/>
    <w:rsid w:val="00166264"/>
    <w:rsid w:val="00170CAC"/>
    <w:rsid w:val="00176843"/>
    <w:rsid w:val="00193CBE"/>
    <w:rsid w:val="001970E6"/>
    <w:rsid w:val="001A6544"/>
    <w:rsid w:val="001C59B6"/>
    <w:rsid w:val="001D5C3B"/>
    <w:rsid w:val="001D7BFB"/>
    <w:rsid w:val="001E2807"/>
    <w:rsid w:val="001F32B2"/>
    <w:rsid w:val="001F659A"/>
    <w:rsid w:val="00225C0E"/>
    <w:rsid w:val="00240820"/>
    <w:rsid w:val="002511B5"/>
    <w:rsid w:val="00251AFB"/>
    <w:rsid w:val="002E2C9A"/>
    <w:rsid w:val="00305324"/>
    <w:rsid w:val="003174BC"/>
    <w:rsid w:val="003545E1"/>
    <w:rsid w:val="0036474A"/>
    <w:rsid w:val="00391B4E"/>
    <w:rsid w:val="0039709E"/>
    <w:rsid w:val="003C4A21"/>
    <w:rsid w:val="003D6C5B"/>
    <w:rsid w:val="003E04D0"/>
    <w:rsid w:val="00407D73"/>
    <w:rsid w:val="00441403"/>
    <w:rsid w:val="00457CFB"/>
    <w:rsid w:val="00470BB3"/>
    <w:rsid w:val="00473C74"/>
    <w:rsid w:val="00477394"/>
    <w:rsid w:val="00481091"/>
    <w:rsid w:val="004916FF"/>
    <w:rsid w:val="004A6D86"/>
    <w:rsid w:val="004C6A84"/>
    <w:rsid w:val="004F5BE8"/>
    <w:rsid w:val="005037E3"/>
    <w:rsid w:val="005308A5"/>
    <w:rsid w:val="005317DF"/>
    <w:rsid w:val="0055745C"/>
    <w:rsid w:val="00564437"/>
    <w:rsid w:val="00597A4A"/>
    <w:rsid w:val="005B0C20"/>
    <w:rsid w:val="005D64D1"/>
    <w:rsid w:val="005E32F0"/>
    <w:rsid w:val="005F27FE"/>
    <w:rsid w:val="00646F1D"/>
    <w:rsid w:val="00662CBF"/>
    <w:rsid w:val="006746C7"/>
    <w:rsid w:val="006760A9"/>
    <w:rsid w:val="0068204E"/>
    <w:rsid w:val="006862F2"/>
    <w:rsid w:val="006A026C"/>
    <w:rsid w:val="006B76CD"/>
    <w:rsid w:val="006C5FFA"/>
    <w:rsid w:val="006C675A"/>
    <w:rsid w:val="006D2A37"/>
    <w:rsid w:val="006F26F9"/>
    <w:rsid w:val="006F36CB"/>
    <w:rsid w:val="007007F0"/>
    <w:rsid w:val="0070479C"/>
    <w:rsid w:val="00710EB5"/>
    <w:rsid w:val="00711539"/>
    <w:rsid w:val="007158EC"/>
    <w:rsid w:val="00733C60"/>
    <w:rsid w:val="0074078E"/>
    <w:rsid w:val="00767C79"/>
    <w:rsid w:val="00782FE7"/>
    <w:rsid w:val="007A17DF"/>
    <w:rsid w:val="007B550D"/>
    <w:rsid w:val="007C2C2C"/>
    <w:rsid w:val="007D3D4D"/>
    <w:rsid w:val="007F45EE"/>
    <w:rsid w:val="00815D38"/>
    <w:rsid w:val="00830C2F"/>
    <w:rsid w:val="00843BEB"/>
    <w:rsid w:val="008632BC"/>
    <w:rsid w:val="008641E7"/>
    <w:rsid w:val="00871E39"/>
    <w:rsid w:val="00876933"/>
    <w:rsid w:val="008A52CF"/>
    <w:rsid w:val="008B4871"/>
    <w:rsid w:val="008B7BE5"/>
    <w:rsid w:val="008C13E4"/>
    <w:rsid w:val="008C5939"/>
    <w:rsid w:val="008D0B42"/>
    <w:rsid w:val="008D744E"/>
    <w:rsid w:val="008E4C65"/>
    <w:rsid w:val="00925A1E"/>
    <w:rsid w:val="009329DB"/>
    <w:rsid w:val="00965859"/>
    <w:rsid w:val="00980AD5"/>
    <w:rsid w:val="00981D04"/>
    <w:rsid w:val="0098401E"/>
    <w:rsid w:val="00990F31"/>
    <w:rsid w:val="00995FE8"/>
    <w:rsid w:val="009A07F2"/>
    <w:rsid w:val="009C34FF"/>
    <w:rsid w:val="009E47D7"/>
    <w:rsid w:val="00A06C8C"/>
    <w:rsid w:val="00A071D7"/>
    <w:rsid w:val="00A177B5"/>
    <w:rsid w:val="00A232DE"/>
    <w:rsid w:val="00A25E76"/>
    <w:rsid w:val="00A64530"/>
    <w:rsid w:val="00A76EA1"/>
    <w:rsid w:val="00A90B96"/>
    <w:rsid w:val="00AB3BA5"/>
    <w:rsid w:val="00AC0A76"/>
    <w:rsid w:val="00AC6848"/>
    <w:rsid w:val="00AD63BB"/>
    <w:rsid w:val="00AE5A9A"/>
    <w:rsid w:val="00AE752D"/>
    <w:rsid w:val="00AF015A"/>
    <w:rsid w:val="00AF54A0"/>
    <w:rsid w:val="00B16C3B"/>
    <w:rsid w:val="00B21896"/>
    <w:rsid w:val="00B24770"/>
    <w:rsid w:val="00B4492E"/>
    <w:rsid w:val="00B533D8"/>
    <w:rsid w:val="00B61680"/>
    <w:rsid w:val="00B864AA"/>
    <w:rsid w:val="00B92669"/>
    <w:rsid w:val="00B92F72"/>
    <w:rsid w:val="00BA5A96"/>
    <w:rsid w:val="00BD74FC"/>
    <w:rsid w:val="00C01C0B"/>
    <w:rsid w:val="00C22C0A"/>
    <w:rsid w:val="00C33976"/>
    <w:rsid w:val="00C43487"/>
    <w:rsid w:val="00C54ABC"/>
    <w:rsid w:val="00C564BA"/>
    <w:rsid w:val="00C570BF"/>
    <w:rsid w:val="00C60130"/>
    <w:rsid w:val="00C652F2"/>
    <w:rsid w:val="00C65C8D"/>
    <w:rsid w:val="00C90237"/>
    <w:rsid w:val="00CA2197"/>
    <w:rsid w:val="00CF19FA"/>
    <w:rsid w:val="00CF50FA"/>
    <w:rsid w:val="00CF7EC2"/>
    <w:rsid w:val="00D14408"/>
    <w:rsid w:val="00D263DE"/>
    <w:rsid w:val="00DB039E"/>
    <w:rsid w:val="00DB7D8D"/>
    <w:rsid w:val="00DF37C5"/>
    <w:rsid w:val="00DF42C4"/>
    <w:rsid w:val="00DF52D1"/>
    <w:rsid w:val="00DF5E24"/>
    <w:rsid w:val="00E1486D"/>
    <w:rsid w:val="00E1698C"/>
    <w:rsid w:val="00E30FB4"/>
    <w:rsid w:val="00E4527D"/>
    <w:rsid w:val="00E45406"/>
    <w:rsid w:val="00E4587C"/>
    <w:rsid w:val="00E46160"/>
    <w:rsid w:val="00E74804"/>
    <w:rsid w:val="00E830AC"/>
    <w:rsid w:val="00E83CA4"/>
    <w:rsid w:val="00EF0FC3"/>
    <w:rsid w:val="00F02640"/>
    <w:rsid w:val="00F046D1"/>
    <w:rsid w:val="00F36F95"/>
    <w:rsid w:val="00F51B06"/>
    <w:rsid w:val="00F53E49"/>
    <w:rsid w:val="00F763D7"/>
    <w:rsid w:val="00FB0DF0"/>
    <w:rsid w:val="00FF0633"/>
    <w:rsid w:val="00FF0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AB"/>
    <w:rPr>
      <w:sz w:val="24"/>
      <w:szCs w:val="24"/>
    </w:rPr>
  </w:style>
  <w:style w:type="paragraph" w:styleId="Titre1">
    <w:name w:val="heading 1"/>
    <w:basedOn w:val="Normal"/>
    <w:next w:val="Normal"/>
    <w:qFormat/>
    <w:pPr>
      <w:keepNext/>
      <w:outlineLvl w:val="0"/>
    </w:pPr>
    <w:rPr>
      <w:rFonts w:ascii="Century Gothic" w:hAnsi="Century Gothic"/>
      <w:sz w:val="120"/>
      <w:lang w:val="de-DE"/>
    </w:rPr>
  </w:style>
  <w:style w:type="paragraph" w:styleId="Titre2">
    <w:name w:val="heading 2"/>
    <w:basedOn w:val="Normal"/>
    <w:next w:val="Normal"/>
    <w:qFormat/>
    <w:pPr>
      <w:keepNext/>
      <w:ind w:left="1871"/>
      <w:jc w:val="center"/>
      <w:outlineLvl w:val="1"/>
    </w:pPr>
    <w:rPr>
      <w:rFonts w:ascii="Arial" w:eastAsia="Arial Unicode MS" w:hAnsi="Arial" w:cs="Arial"/>
      <w:noProof/>
      <w:sz w:val="32"/>
    </w:rPr>
  </w:style>
  <w:style w:type="paragraph" w:styleId="Titre3">
    <w:name w:val="heading 3"/>
    <w:basedOn w:val="Normal"/>
    <w:next w:val="Normal"/>
    <w:qFormat/>
    <w:pPr>
      <w:keepNext/>
      <w:ind w:left="1871"/>
      <w:outlineLvl w:val="2"/>
    </w:pPr>
    <w:rPr>
      <w:rFonts w:ascii="Arial" w:eastAsia="Arial Unicode MS" w:hAnsi="Arial" w:cs="Arial"/>
      <w:b/>
      <w:bCs/>
      <w:noProof/>
      <w:sz w:val="18"/>
    </w:rPr>
  </w:style>
  <w:style w:type="paragraph" w:styleId="Titre4">
    <w:name w:val="heading 4"/>
    <w:basedOn w:val="Normal"/>
    <w:next w:val="Normal"/>
    <w:qFormat/>
    <w:pPr>
      <w:keepNext/>
      <w:jc w:val="both"/>
      <w:outlineLvl w:val="3"/>
    </w:pPr>
    <w:rPr>
      <w:rFonts w:ascii="Arial Narrow" w:eastAsia="Arial Unicode MS" w:hAnsi="Arial Narrow"/>
      <w:i/>
      <w:sz w:val="20"/>
    </w:rPr>
  </w:style>
  <w:style w:type="paragraph" w:styleId="Titre5">
    <w:name w:val="heading 5"/>
    <w:basedOn w:val="Normal"/>
    <w:next w:val="Normal"/>
    <w:qFormat/>
    <w:pPr>
      <w:keepNext/>
      <w:jc w:val="center"/>
      <w:outlineLvl w:val="4"/>
    </w:pPr>
    <w:rPr>
      <w:rFonts w:ascii="Arial Narrow" w:hAnsi="Arial Narrow"/>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ourrier">
    <w:name w:val="Textecourrier"/>
    <w:basedOn w:val="Normal"/>
    <w:pPr>
      <w:jc w:val="both"/>
    </w:pPr>
    <w:rPr>
      <w:rFonts w:ascii="Arial Narrow" w:eastAsia="Arial Unicode MS" w:hAnsi="Arial Narrow" w:cs="Arial"/>
      <w:noProof/>
      <w:sz w:val="22"/>
    </w:rPr>
  </w:style>
  <w:style w:type="paragraph" w:customStyle="1" w:styleId="RAPPORT">
    <w:name w:val="RAPPORT"/>
    <w:basedOn w:val="Normal"/>
    <w:pPr>
      <w:ind w:left="-1871"/>
      <w:jc w:val="right"/>
    </w:pPr>
    <w:rPr>
      <w:rFonts w:ascii="Century Gothic" w:hAnsi="Century Gothic"/>
      <w:b/>
      <w:bCs/>
      <w:sz w:val="48"/>
    </w:rPr>
  </w:style>
  <w:style w:type="paragraph" w:customStyle="1" w:styleId="Numro">
    <w:name w:val="Numéro"/>
    <w:basedOn w:val="Normal"/>
    <w:rPr>
      <w:rFonts w:ascii="Century Gothic" w:hAnsi="Century Gothic"/>
      <w:sz w:val="48"/>
    </w:rPr>
  </w:style>
  <w:style w:type="paragraph" w:customStyle="1" w:styleId="Bureauldu">
    <w:name w:val="Bureaul du"/>
    <w:basedOn w:val="Normal"/>
    <w:pPr>
      <w:spacing w:before="120"/>
      <w:ind w:left="-1871"/>
      <w:jc w:val="right"/>
    </w:pPr>
    <w:rPr>
      <w:rFonts w:ascii="Century Gothic" w:hAnsi="Century Gothic"/>
      <w:sz w:val="48"/>
    </w:rPr>
  </w:style>
  <w:style w:type="paragraph" w:customStyle="1" w:styleId="rubriqueobjet">
    <w:name w:val="rubrique objet"/>
    <w:basedOn w:val="Normal"/>
    <w:rPr>
      <w:rFonts w:ascii="Century Gothic" w:hAnsi="Century Gothic"/>
      <w:sz w:val="32"/>
    </w:rPr>
  </w:style>
  <w:style w:type="paragraph" w:customStyle="1" w:styleId="Vu">
    <w:name w:val="Vu"/>
    <w:basedOn w:val="Normal"/>
    <w:rPr>
      <w:rFonts w:ascii="Arial Narrow" w:eastAsia="Arial Unicode MS" w:hAnsi="Arial Narrow" w:cs="Arial"/>
      <w:i/>
      <w:iCs/>
      <w:noProof/>
      <w:sz w:val="20"/>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Rapporteur">
    <w:name w:val="Rapporteur"/>
    <w:basedOn w:val="Normal"/>
    <w:rPr>
      <w:rFonts w:ascii="Arial Narrow" w:hAnsi="Arial Narrow"/>
      <w:sz w:val="22"/>
    </w:rPr>
  </w:style>
  <w:style w:type="character" w:styleId="Numrodepage">
    <w:name w:val="page number"/>
    <w:basedOn w:val="Policepardfaut"/>
    <w:semiHidden/>
  </w:style>
  <w:style w:type="paragraph" w:customStyle="1" w:styleId="Bureausecondepage">
    <w:name w:val="Bureau seconde page"/>
    <w:basedOn w:val="Normal"/>
    <w:pPr>
      <w:jc w:val="right"/>
    </w:pPr>
    <w:rPr>
      <w:rFonts w:ascii="Century Gothic" w:hAnsi="Century Gothic"/>
      <w:sz w:val="32"/>
    </w:rPr>
  </w:style>
  <w:style w:type="paragraph" w:customStyle="1" w:styleId="RAPPORTsuite">
    <w:name w:val="RAPPORT (suite)"/>
    <w:basedOn w:val="Normal"/>
    <w:pPr>
      <w:jc w:val="right"/>
    </w:pPr>
    <w:rPr>
      <w:rFonts w:ascii="Century Gothic" w:hAnsi="Century Gothic"/>
      <w:b/>
      <w:bCs/>
      <w:sz w:val="32"/>
    </w:rPr>
  </w:style>
  <w:style w:type="paragraph" w:customStyle="1" w:styleId="EXPOSE">
    <w:name w:val="EXPOSE"/>
    <w:basedOn w:val="Textecourrier"/>
    <w:pPr>
      <w:jc w:val="center"/>
    </w:pPr>
    <w:rPr>
      <w:noProof w:val="0"/>
      <w:u w:val="single"/>
    </w:rPr>
  </w:style>
  <w:style w:type="paragraph" w:customStyle="1" w:styleId="AVISDUBUREAU">
    <w:name w:val="AVIS DU BUREAU"/>
    <w:basedOn w:val="Textecourrier"/>
    <w:pPr>
      <w:jc w:val="left"/>
    </w:pPr>
    <w:rPr>
      <w:b/>
      <w:bCs/>
      <w:noProof w:val="0"/>
      <w:u w:val="single"/>
    </w:rPr>
  </w:style>
  <w:style w:type="paragraph" w:customStyle="1" w:styleId="Encadrcommissiondu">
    <w:name w:val="Encadré commission du"/>
    <w:basedOn w:val="Normal"/>
    <w:pPr>
      <w:pBdr>
        <w:top w:val="single" w:sz="4" w:space="1" w:color="auto"/>
        <w:left w:val="single" w:sz="4" w:space="4" w:color="auto"/>
        <w:bottom w:val="single" w:sz="4" w:space="1" w:color="auto"/>
        <w:right w:val="single" w:sz="4" w:space="4" w:color="auto"/>
      </w:pBdr>
    </w:pPr>
    <w:rPr>
      <w:rFonts w:ascii="Century Gothic" w:eastAsia="Arial Unicode MS" w:hAnsi="Century Gothic" w:cs="Arial"/>
      <w:sz w:val="22"/>
    </w:rPr>
  </w:style>
  <w:style w:type="paragraph" w:customStyle="1" w:styleId="InitialesduRdacteur">
    <w:name w:val="Initiales du Rédacteur"/>
    <w:basedOn w:val="Rapporteur"/>
  </w:style>
  <w:style w:type="paragraph" w:styleId="Corpsdetexte">
    <w:name w:val="Body Text"/>
    <w:basedOn w:val="Normal"/>
    <w:semiHidden/>
    <w:pPr>
      <w:widowControl w:val="0"/>
    </w:pPr>
    <w:rPr>
      <w:rFonts w:ascii="Arial Narrow" w:hAnsi="Arial Narrow"/>
      <w:bCs/>
      <w:snapToGrid w:val="0"/>
      <w:sz w:val="22"/>
      <w:szCs w:val="20"/>
    </w:rPr>
  </w:style>
  <w:style w:type="paragraph" w:styleId="Corpsdetexte2">
    <w:name w:val="Body Text 2"/>
    <w:aliases w:val="Body Text Continued,btc"/>
    <w:basedOn w:val="Normal"/>
    <w:semiHidden/>
    <w:pPr>
      <w:jc w:val="both"/>
    </w:pPr>
    <w:rPr>
      <w:rFonts w:ascii="CG Omega (W1)" w:hAnsi="CG Omega (W1)"/>
      <w:sz w:val="22"/>
      <w:szCs w:val="20"/>
    </w:rPr>
  </w:style>
  <w:style w:type="paragraph" w:styleId="Notedebasdepage">
    <w:name w:val="footnote text"/>
    <w:basedOn w:val="Normal"/>
    <w:semiHidden/>
    <w:rPr>
      <w:rFonts w:ascii="CG Omega" w:hAnsi="CG Omega"/>
      <w:sz w:val="20"/>
      <w:szCs w:val="20"/>
    </w:rPr>
  </w:style>
  <w:style w:type="paragraph" w:styleId="Corpsdetexte3">
    <w:name w:val="Body Text 3"/>
    <w:basedOn w:val="Normal"/>
    <w:semiHidden/>
    <w:pPr>
      <w:tabs>
        <w:tab w:val="left" w:pos="9071"/>
      </w:tabs>
      <w:spacing w:before="120"/>
      <w:ind w:right="-1"/>
      <w:jc w:val="both"/>
    </w:pPr>
    <w:rPr>
      <w:rFonts w:ascii="Arial Narrow" w:hAnsi="Arial Narrow"/>
      <w:sz w:val="22"/>
    </w:rPr>
  </w:style>
  <w:style w:type="paragraph" w:styleId="Retraitcorpsdetexte2">
    <w:name w:val="Body Text Indent 2"/>
    <w:basedOn w:val="Normal"/>
    <w:semiHidden/>
    <w:pPr>
      <w:tabs>
        <w:tab w:val="left" w:pos="6238"/>
      </w:tabs>
      <w:spacing w:before="120" w:line="240" w:lineRule="exact"/>
      <w:ind w:left="567"/>
      <w:jc w:val="both"/>
    </w:pPr>
    <w:rPr>
      <w:rFonts w:ascii="Arial Narrow" w:hAnsi="Arial Narrow"/>
      <w:i/>
      <w:iCs/>
      <w:sz w:val="20"/>
      <w:szCs w:val="22"/>
    </w:rPr>
  </w:style>
  <w:style w:type="character" w:styleId="lev">
    <w:name w:val="Strong"/>
    <w:uiPriority w:val="22"/>
    <w:qFormat/>
    <w:rPr>
      <w:b/>
      <w:bCs/>
    </w:rPr>
  </w:style>
  <w:style w:type="paragraph" w:styleId="Textedebulles">
    <w:name w:val="Balloon Text"/>
    <w:basedOn w:val="Normal"/>
    <w:link w:val="TextedebullesCar"/>
    <w:uiPriority w:val="99"/>
    <w:semiHidden/>
    <w:unhideWhenUsed/>
    <w:rsid w:val="00176843"/>
    <w:rPr>
      <w:rFonts w:ascii="Tahoma" w:hAnsi="Tahoma" w:cs="Tahoma"/>
      <w:sz w:val="16"/>
      <w:szCs w:val="16"/>
    </w:rPr>
  </w:style>
  <w:style w:type="character" w:customStyle="1" w:styleId="TextedebullesCar">
    <w:name w:val="Texte de bulles Car"/>
    <w:basedOn w:val="Policepardfaut"/>
    <w:link w:val="Textedebulles"/>
    <w:uiPriority w:val="99"/>
    <w:semiHidden/>
    <w:rsid w:val="00176843"/>
    <w:rPr>
      <w:rFonts w:ascii="Tahoma" w:hAnsi="Tahoma" w:cs="Tahoma"/>
      <w:sz w:val="16"/>
      <w:szCs w:val="16"/>
    </w:rPr>
  </w:style>
  <w:style w:type="paragraph" w:styleId="Paragraphedeliste">
    <w:name w:val="List Paragraph"/>
    <w:basedOn w:val="Normal"/>
    <w:uiPriority w:val="34"/>
    <w:qFormat/>
    <w:rsid w:val="008B4871"/>
    <w:pPr>
      <w:ind w:left="720"/>
      <w:contextualSpacing/>
    </w:pPr>
  </w:style>
  <w:style w:type="paragraph" w:styleId="NormalWeb">
    <w:name w:val="Normal (Web)"/>
    <w:basedOn w:val="Normal"/>
    <w:uiPriority w:val="99"/>
    <w:semiHidden/>
    <w:unhideWhenUsed/>
    <w:rsid w:val="004414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AB"/>
    <w:rPr>
      <w:sz w:val="24"/>
      <w:szCs w:val="24"/>
    </w:rPr>
  </w:style>
  <w:style w:type="paragraph" w:styleId="Titre1">
    <w:name w:val="heading 1"/>
    <w:basedOn w:val="Normal"/>
    <w:next w:val="Normal"/>
    <w:qFormat/>
    <w:pPr>
      <w:keepNext/>
      <w:outlineLvl w:val="0"/>
    </w:pPr>
    <w:rPr>
      <w:rFonts w:ascii="Century Gothic" w:hAnsi="Century Gothic"/>
      <w:sz w:val="120"/>
      <w:lang w:val="de-DE"/>
    </w:rPr>
  </w:style>
  <w:style w:type="paragraph" w:styleId="Titre2">
    <w:name w:val="heading 2"/>
    <w:basedOn w:val="Normal"/>
    <w:next w:val="Normal"/>
    <w:qFormat/>
    <w:pPr>
      <w:keepNext/>
      <w:ind w:left="1871"/>
      <w:jc w:val="center"/>
      <w:outlineLvl w:val="1"/>
    </w:pPr>
    <w:rPr>
      <w:rFonts w:ascii="Arial" w:eastAsia="Arial Unicode MS" w:hAnsi="Arial" w:cs="Arial"/>
      <w:noProof/>
      <w:sz w:val="32"/>
    </w:rPr>
  </w:style>
  <w:style w:type="paragraph" w:styleId="Titre3">
    <w:name w:val="heading 3"/>
    <w:basedOn w:val="Normal"/>
    <w:next w:val="Normal"/>
    <w:qFormat/>
    <w:pPr>
      <w:keepNext/>
      <w:ind w:left="1871"/>
      <w:outlineLvl w:val="2"/>
    </w:pPr>
    <w:rPr>
      <w:rFonts w:ascii="Arial" w:eastAsia="Arial Unicode MS" w:hAnsi="Arial" w:cs="Arial"/>
      <w:b/>
      <w:bCs/>
      <w:noProof/>
      <w:sz w:val="18"/>
    </w:rPr>
  </w:style>
  <w:style w:type="paragraph" w:styleId="Titre4">
    <w:name w:val="heading 4"/>
    <w:basedOn w:val="Normal"/>
    <w:next w:val="Normal"/>
    <w:qFormat/>
    <w:pPr>
      <w:keepNext/>
      <w:jc w:val="both"/>
      <w:outlineLvl w:val="3"/>
    </w:pPr>
    <w:rPr>
      <w:rFonts w:ascii="Arial Narrow" w:eastAsia="Arial Unicode MS" w:hAnsi="Arial Narrow"/>
      <w:i/>
      <w:sz w:val="20"/>
    </w:rPr>
  </w:style>
  <w:style w:type="paragraph" w:styleId="Titre5">
    <w:name w:val="heading 5"/>
    <w:basedOn w:val="Normal"/>
    <w:next w:val="Normal"/>
    <w:qFormat/>
    <w:pPr>
      <w:keepNext/>
      <w:jc w:val="center"/>
      <w:outlineLvl w:val="4"/>
    </w:pPr>
    <w:rPr>
      <w:rFonts w:ascii="Arial Narrow" w:hAnsi="Arial Narrow"/>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ourrier">
    <w:name w:val="Textecourrier"/>
    <w:basedOn w:val="Normal"/>
    <w:pPr>
      <w:jc w:val="both"/>
    </w:pPr>
    <w:rPr>
      <w:rFonts w:ascii="Arial Narrow" w:eastAsia="Arial Unicode MS" w:hAnsi="Arial Narrow" w:cs="Arial"/>
      <w:noProof/>
      <w:sz w:val="22"/>
    </w:rPr>
  </w:style>
  <w:style w:type="paragraph" w:customStyle="1" w:styleId="RAPPORT">
    <w:name w:val="RAPPORT"/>
    <w:basedOn w:val="Normal"/>
    <w:pPr>
      <w:ind w:left="-1871"/>
      <w:jc w:val="right"/>
    </w:pPr>
    <w:rPr>
      <w:rFonts w:ascii="Century Gothic" w:hAnsi="Century Gothic"/>
      <w:b/>
      <w:bCs/>
      <w:sz w:val="48"/>
    </w:rPr>
  </w:style>
  <w:style w:type="paragraph" w:customStyle="1" w:styleId="Numro">
    <w:name w:val="Numéro"/>
    <w:basedOn w:val="Normal"/>
    <w:rPr>
      <w:rFonts w:ascii="Century Gothic" w:hAnsi="Century Gothic"/>
      <w:sz w:val="48"/>
    </w:rPr>
  </w:style>
  <w:style w:type="paragraph" w:customStyle="1" w:styleId="Bureauldu">
    <w:name w:val="Bureaul du"/>
    <w:basedOn w:val="Normal"/>
    <w:pPr>
      <w:spacing w:before="120"/>
      <w:ind w:left="-1871"/>
      <w:jc w:val="right"/>
    </w:pPr>
    <w:rPr>
      <w:rFonts w:ascii="Century Gothic" w:hAnsi="Century Gothic"/>
      <w:sz w:val="48"/>
    </w:rPr>
  </w:style>
  <w:style w:type="paragraph" w:customStyle="1" w:styleId="rubriqueobjet">
    <w:name w:val="rubrique objet"/>
    <w:basedOn w:val="Normal"/>
    <w:rPr>
      <w:rFonts w:ascii="Century Gothic" w:hAnsi="Century Gothic"/>
      <w:sz w:val="32"/>
    </w:rPr>
  </w:style>
  <w:style w:type="paragraph" w:customStyle="1" w:styleId="Vu">
    <w:name w:val="Vu"/>
    <w:basedOn w:val="Normal"/>
    <w:rPr>
      <w:rFonts w:ascii="Arial Narrow" w:eastAsia="Arial Unicode MS" w:hAnsi="Arial Narrow" w:cs="Arial"/>
      <w:i/>
      <w:iCs/>
      <w:noProof/>
      <w:sz w:val="20"/>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Rapporteur">
    <w:name w:val="Rapporteur"/>
    <w:basedOn w:val="Normal"/>
    <w:rPr>
      <w:rFonts w:ascii="Arial Narrow" w:hAnsi="Arial Narrow"/>
      <w:sz w:val="22"/>
    </w:rPr>
  </w:style>
  <w:style w:type="character" w:styleId="Numrodepage">
    <w:name w:val="page number"/>
    <w:basedOn w:val="Policepardfaut"/>
    <w:semiHidden/>
  </w:style>
  <w:style w:type="paragraph" w:customStyle="1" w:styleId="Bureausecondepage">
    <w:name w:val="Bureau seconde page"/>
    <w:basedOn w:val="Normal"/>
    <w:pPr>
      <w:jc w:val="right"/>
    </w:pPr>
    <w:rPr>
      <w:rFonts w:ascii="Century Gothic" w:hAnsi="Century Gothic"/>
      <w:sz w:val="32"/>
    </w:rPr>
  </w:style>
  <w:style w:type="paragraph" w:customStyle="1" w:styleId="RAPPORTsuite">
    <w:name w:val="RAPPORT (suite)"/>
    <w:basedOn w:val="Normal"/>
    <w:pPr>
      <w:jc w:val="right"/>
    </w:pPr>
    <w:rPr>
      <w:rFonts w:ascii="Century Gothic" w:hAnsi="Century Gothic"/>
      <w:b/>
      <w:bCs/>
      <w:sz w:val="32"/>
    </w:rPr>
  </w:style>
  <w:style w:type="paragraph" w:customStyle="1" w:styleId="EXPOSE">
    <w:name w:val="EXPOSE"/>
    <w:basedOn w:val="Textecourrier"/>
    <w:pPr>
      <w:jc w:val="center"/>
    </w:pPr>
    <w:rPr>
      <w:noProof w:val="0"/>
      <w:u w:val="single"/>
    </w:rPr>
  </w:style>
  <w:style w:type="paragraph" w:customStyle="1" w:styleId="AVISDUBUREAU">
    <w:name w:val="AVIS DU BUREAU"/>
    <w:basedOn w:val="Textecourrier"/>
    <w:pPr>
      <w:jc w:val="left"/>
    </w:pPr>
    <w:rPr>
      <w:b/>
      <w:bCs/>
      <w:noProof w:val="0"/>
      <w:u w:val="single"/>
    </w:rPr>
  </w:style>
  <w:style w:type="paragraph" w:customStyle="1" w:styleId="Encadrcommissiondu">
    <w:name w:val="Encadré commission du"/>
    <w:basedOn w:val="Normal"/>
    <w:pPr>
      <w:pBdr>
        <w:top w:val="single" w:sz="4" w:space="1" w:color="auto"/>
        <w:left w:val="single" w:sz="4" w:space="4" w:color="auto"/>
        <w:bottom w:val="single" w:sz="4" w:space="1" w:color="auto"/>
        <w:right w:val="single" w:sz="4" w:space="4" w:color="auto"/>
      </w:pBdr>
    </w:pPr>
    <w:rPr>
      <w:rFonts w:ascii="Century Gothic" w:eastAsia="Arial Unicode MS" w:hAnsi="Century Gothic" w:cs="Arial"/>
      <w:sz w:val="22"/>
    </w:rPr>
  </w:style>
  <w:style w:type="paragraph" w:customStyle="1" w:styleId="InitialesduRdacteur">
    <w:name w:val="Initiales du Rédacteur"/>
    <w:basedOn w:val="Rapporteur"/>
  </w:style>
  <w:style w:type="paragraph" w:styleId="Corpsdetexte">
    <w:name w:val="Body Text"/>
    <w:basedOn w:val="Normal"/>
    <w:semiHidden/>
    <w:pPr>
      <w:widowControl w:val="0"/>
    </w:pPr>
    <w:rPr>
      <w:rFonts w:ascii="Arial Narrow" w:hAnsi="Arial Narrow"/>
      <w:bCs/>
      <w:snapToGrid w:val="0"/>
      <w:sz w:val="22"/>
      <w:szCs w:val="20"/>
    </w:rPr>
  </w:style>
  <w:style w:type="paragraph" w:styleId="Corpsdetexte2">
    <w:name w:val="Body Text 2"/>
    <w:aliases w:val="Body Text Continued,btc"/>
    <w:basedOn w:val="Normal"/>
    <w:semiHidden/>
    <w:pPr>
      <w:jc w:val="both"/>
    </w:pPr>
    <w:rPr>
      <w:rFonts w:ascii="CG Omega (W1)" w:hAnsi="CG Omega (W1)"/>
      <w:sz w:val="22"/>
      <w:szCs w:val="20"/>
    </w:rPr>
  </w:style>
  <w:style w:type="paragraph" w:styleId="Notedebasdepage">
    <w:name w:val="footnote text"/>
    <w:basedOn w:val="Normal"/>
    <w:semiHidden/>
    <w:rPr>
      <w:rFonts w:ascii="CG Omega" w:hAnsi="CG Omega"/>
      <w:sz w:val="20"/>
      <w:szCs w:val="20"/>
    </w:rPr>
  </w:style>
  <w:style w:type="paragraph" w:styleId="Corpsdetexte3">
    <w:name w:val="Body Text 3"/>
    <w:basedOn w:val="Normal"/>
    <w:semiHidden/>
    <w:pPr>
      <w:tabs>
        <w:tab w:val="left" w:pos="9071"/>
      </w:tabs>
      <w:spacing w:before="120"/>
      <w:ind w:right="-1"/>
      <w:jc w:val="both"/>
    </w:pPr>
    <w:rPr>
      <w:rFonts w:ascii="Arial Narrow" w:hAnsi="Arial Narrow"/>
      <w:sz w:val="22"/>
    </w:rPr>
  </w:style>
  <w:style w:type="paragraph" w:styleId="Retraitcorpsdetexte2">
    <w:name w:val="Body Text Indent 2"/>
    <w:basedOn w:val="Normal"/>
    <w:semiHidden/>
    <w:pPr>
      <w:tabs>
        <w:tab w:val="left" w:pos="6238"/>
      </w:tabs>
      <w:spacing w:before="120" w:line="240" w:lineRule="exact"/>
      <w:ind w:left="567"/>
      <w:jc w:val="both"/>
    </w:pPr>
    <w:rPr>
      <w:rFonts w:ascii="Arial Narrow" w:hAnsi="Arial Narrow"/>
      <w:i/>
      <w:iCs/>
      <w:sz w:val="20"/>
      <w:szCs w:val="22"/>
    </w:rPr>
  </w:style>
  <w:style w:type="character" w:styleId="lev">
    <w:name w:val="Strong"/>
    <w:uiPriority w:val="22"/>
    <w:qFormat/>
    <w:rPr>
      <w:b/>
      <w:bCs/>
    </w:rPr>
  </w:style>
  <w:style w:type="paragraph" w:styleId="Textedebulles">
    <w:name w:val="Balloon Text"/>
    <w:basedOn w:val="Normal"/>
    <w:link w:val="TextedebullesCar"/>
    <w:uiPriority w:val="99"/>
    <w:semiHidden/>
    <w:unhideWhenUsed/>
    <w:rsid w:val="00176843"/>
    <w:rPr>
      <w:rFonts w:ascii="Tahoma" w:hAnsi="Tahoma" w:cs="Tahoma"/>
      <w:sz w:val="16"/>
      <w:szCs w:val="16"/>
    </w:rPr>
  </w:style>
  <w:style w:type="character" w:customStyle="1" w:styleId="TextedebullesCar">
    <w:name w:val="Texte de bulles Car"/>
    <w:basedOn w:val="Policepardfaut"/>
    <w:link w:val="Textedebulles"/>
    <w:uiPriority w:val="99"/>
    <w:semiHidden/>
    <w:rsid w:val="00176843"/>
    <w:rPr>
      <w:rFonts w:ascii="Tahoma" w:hAnsi="Tahoma" w:cs="Tahoma"/>
      <w:sz w:val="16"/>
      <w:szCs w:val="16"/>
    </w:rPr>
  </w:style>
  <w:style w:type="paragraph" w:styleId="Paragraphedeliste">
    <w:name w:val="List Paragraph"/>
    <w:basedOn w:val="Normal"/>
    <w:uiPriority w:val="34"/>
    <w:qFormat/>
    <w:rsid w:val="008B4871"/>
    <w:pPr>
      <w:ind w:left="720"/>
      <w:contextualSpacing/>
    </w:pPr>
  </w:style>
  <w:style w:type="paragraph" w:styleId="NormalWeb">
    <w:name w:val="Normal (Web)"/>
    <w:basedOn w:val="Normal"/>
    <w:uiPriority w:val="99"/>
    <w:semiHidden/>
    <w:unhideWhenUsed/>
    <w:rsid w:val="004414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746">
      <w:bodyDiv w:val="1"/>
      <w:marLeft w:val="0"/>
      <w:marRight w:val="0"/>
      <w:marTop w:val="0"/>
      <w:marBottom w:val="0"/>
      <w:divBdr>
        <w:top w:val="none" w:sz="0" w:space="0" w:color="auto"/>
        <w:left w:val="none" w:sz="0" w:space="0" w:color="auto"/>
        <w:bottom w:val="none" w:sz="0" w:space="0" w:color="auto"/>
        <w:right w:val="none" w:sz="0" w:space="0" w:color="auto"/>
      </w:divBdr>
      <w:divsChild>
        <w:div w:id="61105599">
          <w:marLeft w:val="547"/>
          <w:marRight w:val="0"/>
          <w:marTop w:val="0"/>
          <w:marBottom w:val="0"/>
          <w:divBdr>
            <w:top w:val="none" w:sz="0" w:space="0" w:color="auto"/>
            <w:left w:val="none" w:sz="0" w:space="0" w:color="auto"/>
            <w:bottom w:val="none" w:sz="0" w:space="0" w:color="auto"/>
            <w:right w:val="none" w:sz="0" w:space="0" w:color="auto"/>
          </w:divBdr>
        </w:div>
        <w:div w:id="1253589523">
          <w:marLeft w:val="547"/>
          <w:marRight w:val="0"/>
          <w:marTop w:val="0"/>
          <w:marBottom w:val="0"/>
          <w:divBdr>
            <w:top w:val="none" w:sz="0" w:space="0" w:color="auto"/>
            <w:left w:val="none" w:sz="0" w:space="0" w:color="auto"/>
            <w:bottom w:val="none" w:sz="0" w:space="0" w:color="auto"/>
            <w:right w:val="none" w:sz="0" w:space="0" w:color="auto"/>
          </w:divBdr>
        </w:div>
        <w:div w:id="610089541">
          <w:marLeft w:val="547"/>
          <w:marRight w:val="0"/>
          <w:marTop w:val="0"/>
          <w:marBottom w:val="0"/>
          <w:divBdr>
            <w:top w:val="none" w:sz="0" w:space="0" w:color="auto"/>
            <w:left w:val="none" w:sz="0" w:space="0" w:color="auto"/>
            <w:bottom w:val="none" w:sz="0" w:space="0" w:color="auto"/>
            <w:right w:val="none" w:sz="0" w:space="0" w:color="auto"/>
          </w:divBdr>
        </w:div>
      </w:divsChild>
    </w:div>
    <w:div w:id="136192141">
      <w:bodyDiv w:val="1"/>
      <w:marLeft w:val="0"/>
      <w:marRight w:val="0"/>
      <w:marTop w:val="0"/>
      <w:marBottom w:val="0"/>
      <w:divBdr>
        <w:top w:val="none" w:sz="0" w:space="0" w:color="auto"/>
        <w:left w:val="none" w:sz="0" w:space="0" w:color="auto"/>
        <w:bottom w:val="none" w:sz="0" w:space="0" w:color="auto"/>
        <w:right w:val="none" w:sz="0" w:space="0" w:color="auto"/>
      </w:divBdr>
      <w:divsChild>
        <w:div w:id="462429356">
          <w:marLeft w:val="1123"/>
          <w:marRight w:val="0"/>
          <w:marTop w:val="216"/>
          <w:marBottom w:val="0"/>
          <w:divBdr>
            <w:top w:val="none" w:sz="0" w:space="0" w:color="auto"/>
            <w:left w:val="none" w:sz="0" w:space="0" w:color="auto"/>
            <w:bottom w:val="none" w:sz="0" w:space="0" w:color="auto"/>
            <w:right w:val="none" w:sz="0" w:space="0" w:color="auto"/>
          </w:divBdr>
        </w:div>
        <w:div w:id="1654480847">
          <w:marLeft w:val="1123"/>
          <w:marRight w:val="0"/>
          <w:marTop w:val="216"/>
          <w:marBottom w:val="0"/>
          <w:divBdr>
            <w:top w:val="none" w:sz="0" w:space="0" w:color="auto"/>
            <w:left w:val="none" w:sz="0" w:space="0" w:color="auto"/>
            <w:bottom w:val="none" w:sz="0" w:space="0" w:color="auto"/>
            <w:right w:val="none" w:sz="0" w:space="0" w:color="auto"/>
          </w:divBdr>
        </w:div>
        <w:div w:id="169412367">
          <w:marLeft w:val="1123"/>
          <w:marRight w:val="0"/>
          <w:marTop w:val="216"/>
          <w:marBottom w:val="0"/>
          <w:divBdr>
            <w:top w:val="none" w:sz="0" w:space="0" w:color="auto"/>
            <w:left w:val="none" w:sz="0" w:space="0" w:color="auto"/>
            <w:bottom w:val="none" w:sz="0" w:space="0" w:color="auto"/>
            <w:right w:val="none" w:sz="0" w:space="0" w:color="auto"/>
          </w:divBdr>
        </w:div>
        <w:div w:id="497118901">
          <w:marLeft w:val="1123"/>
          <w:marRight w:val="0"/>
          <w:marTop w:val="216"/>
          <w:marBottom w:val="0"/>
          <w:divBdr>
            <w:top w:val="none" w:sz="0" w:space="0" w:color="auto"/>
            <w:left w:val="none" w:sz="0" w:space="0" w:color="auto"/>
            <w:bottom w:val="none" w:sz="0" w:space="0" w:color="auto"/>
            <w:right w:val="none" w:sz="0" w:space="0" w:color="auto"/>
          </w:divBdr>
        </w:div>
        <w:div w:id="1586038114">
          <w:marLeft w:val="1123"/>
          <w:marRight w:val="0"/>
          <w:marTop w:val="216"/>
          <w:marBottom w:val="0"/>
          <w:divBdr>
            <w:top w:val="none" w:sz="0" w:space="0" w:color="auto"/>
            <w:left w:val="none" w:sz="0" w:space="0" w:color="auto"/>
            <w:bottom w:val="none" w:sz="0" w:space="0" w:color="auto"/>
            <w:right w:val="none" w:sz="0" w:space="0" w:color="auto"/>
          </w:divBdr>
        </w:div>
        <w:div w:id="537813136">
          <w:marLeft w:val="1123"/>
          <w:marRight w:val="0"/>
          <w:marTop w:val="216"/>
          <w:marBottom w:val="0"/>
          <w:divBdr>
            <w:top w:val="none" w:sz="0" w:space="0" w:color="auto"/>
            <w:left w:val="none" w:sz="0" w:space="0" w:color="auto"/>
            <w:bottom w:val="none" w:sz="0" w:space="0" w:color="auto"/>
            <w:right w:val="none" w:sz="0" w:space="0" w:color="auto"/>
          </w:divBdr>
        </w:div>
      </w:divsChild>
    </w:div>
    <w:div w:id="263853609">
      <w:bodyDiv w:val="1"/>
      <w:marLeft w:val="0"/>
      <w:marRight w:val="0"/>
      <w:marTop w:val="0"/>
      <w:marBottom w:val="0"/>
      <w:divBdr>
        <w:top w:val="none" w:sz="0" w:space="0" w:color="auto"/>
        <w:left w:val="none" w:sz="0" w:space="0" w:color="auto"/>
        <w:bottom w:val="none" w:sz="0" w:space="0" w:color="auto"/>
        <w:right w:val="none" w:sz="0" w:space="0" w:color="auto"/>
      </w:divBdr>
      <w:divsChild>
        <w:div w:id="451901037">
          <w:marLeft w:val="446"/>
          <w:marRight w:val="0"/>
          <w:marTop w:val="0"/>
          <w:marBottom w:val="0"/>
          <w:divBdr>
            <w:top w:val="none" w:sz="0" w:space="0" w:color="auto"/>
            <w:left w:val="none" w:sz="0" w:space="0" w:color="auto"/>
            <w:bottom w:val="none" w:sz="0" w:space="0" w:color="auto"/>
            <w:right w:val="none" w:sz="0" w:space="0" w:color="auto"/>
          </w:divBdr>
        </w:div>
        <w:div w:id="1528789578">
          <w:marLeft w:val="446"/>
          <w:marRight w:val="0"/>
          <w:marTop w:val="0"/>
          <w:marBottom w:val="0"/>
          <w:divBdr>
            <w:top w:val="none" w:sz="0" w:space="0" w:color="auto"/>
            <w:left w:val="none" w:sz="0" w:space="0" w:color="auto"/>
            <w:bottom w:val="none" w:sz="0" w:space="0" w:color="auto"/>
            <w:right w:val="none" w:sz="0" w:space="0" w:color="auto"/>
          </w:divBdr>
        </w:div>
      </w:divsChild>
    </w:div>
    <w:div w:id="348223198">
      <w:bodyDiv w:val="1"/>
      <w:marLeft w:val="0"/>
      <w:marRight w:val="0"/>
      <w:marTop w:val="0"/>
      <w:marBottom w:val="0"/>
      <w:divBdr>
        <w:top w:val="none" w:sz="0" w:space="0" w:color="auto"/>
        <w:left w:val="none" w:sz="0" w:space="0" w:color="auto"/>
        <w:bottom w:val="none" w:sz="0" w:space="0" w:color="auto"/>
        <w:right w:val="none" w:sz="0" w:space="0" w:color="auto"/>
      </w:divBdr>
    </w:div>
    <w:div w:id="400179796">
      <w:bodyDiv w:val="1"/>
      <w:marLeft w:val="0"/>
      <w:marRight w:val="0"/>
      <w:marTop w:val="0"/>
      <w:marBottom w:val="0"/>
      <w:divBdr>
        <w:top w:val="none" w:sz="0" w:space="0" w:color="auto"/>
        <w:left w:val="none" w:sz="0" w:space="0" w:color="auto"/>
        <w:bottom w:val="none" w:sz="0" w:space="0" w:color="auto"/>
        <w:right w:val="none" w:sz="0" w:space="0" w:color="auto"/>
      </w:divBdr>
      <w:divsChild>
        <w:div w:id="1365867086">
          <w:marLeft w:val="446"/>
          <w:marRight w:val="0"/>
          <w:marTop w:val="0"/>
          <w:marBottom w:val="0"/>
          <w:divBdr>
            <w:top w:val="none" w:sz="0" w:space="0" w:color="auto"/>
            <w:left w:val="none" w:sz="0" w:space="0" w:color="auto"/>
            <w:bottom w:val="none" w:sz="0" w:space="0" w:color="auto"/>
            <w:right w:val="none" w:sz="0" w:space="0" w:color="auto"/>
          </w:divBdr>
        </w:div>
        <w:div w:id="460417488">
          <w:marLeft w:val="446"/>
          <w:marRight w:val="0"/>
          <w:marTop w:val="0"/>
          <w:marBottom w:val="0"/>
          <w:divBdr>
            <w:top w:val="none" w:sz="0" w:space="0" w:color="auto"/>
            <w:left w:val="none" w:sz="0" w:space="0" w:color="auto"/>
            <w:bottom w:val="none" w:sz="0" w:space="0" w:color="auto"/>
            <w:right w:val="none" w:sz="0" w:space="0" w:color="auto"/>
          </w:divBdr>
        </w:div>
        <w:div w:id="1078865323">
          <w:marLeft w:val="446"/>
          <w:marRight w:val="0"/>
          <w:marTop w:val="0"/>
          <w:marBottom w:val="0"/>
          <w:divBdr>
            <w:top w:val="none" w:sz="0" w:space="0" w:color="auto"/>
            <w:left w:val="none" w:sz="0" w:space="0" w:color="auto"/>
            <w:bottom w:val="none" w:sz="0" w:space="0" w:color="auto"/>
            <w:right w:val="none" w:sz="0" w:space="0" w:color="auto"/>
          </w:divBdr>
        </w:div>
      </w:divsChild>
    </w:div>
    <w:div w:id="447048544">
      <w:bodyDiv w:val="1"/>
      <w:marLeft w:val="0"/>
      <w:marRight w:val="0"/>
      <w:marTop w:val="0"/>
      <w:marBottom w:val="0"/>
      <w:divBdr>
        <w:top w:val="none" w:sz="0" w:space="0" w:color="auto"/>
        <w:left w:val="none" w:sz="0" w:space="0" w:color="auto"/>
        <w:bottom w:val="none" w:sz="0" w:space="0" w:color="auto"/>
        <w:right w:val="none" w:sz="0" w:space="0" w:color="auto"/>
      </w:divBdr>
    </w:div>
    <w:div w:id="797145270">
      <w:bodyDiv w:val="1"/>
      <w:marLeft w:val="0"/>
      <w:marRight w:val="0"/>
      <w:marTop w:val="0"/>
      <w:marBottom w:val="0"/>
      <w:divBdr>
        <w:top w:val="none" w:sz="0" w:space="0" w:color="auto"/>
        <w:left w:val="none" w:sz="0" w:space="0" w:color="auto"/>
        <w:bottom w:val="none" w:sz="0" w:space="0" w:color="auto"/>
        <w:right w:val="none" w:sz="0" w:space="0" w:color="auto"/>
      </w:divBdr>
    </w:div>
    <w:div w:id="1483353992">
      <w:bodyDiv w:val="1"/>
      <w:marLeft w:val="0"/>
      <w:marRight w:val="0"/>
      <w:marTop w:val="0"/>
      <w:marBottom w:val="0"/>
      <w:divBdr>
        <w:top w:val="none" w:sz="0" w:space="0" w:color="auto"/>
        <w:left w:val="none" w:sz="0" w:space="0" w:color="auto"/>
        <w:bottom w:val="none" w:sz="0" w:space="0" w:color="auto"/>
        <w:right w:val="none" w:sz="0" w:space="0" w:color="auto"/>
      </w:divBdr>
    </w:div>
    <w:div w:id="1589655467">
      <w:bodyDiv w:val="1"/>
      <w:marLeft w:val="0"/>
      <w:marRight w:val="0"/>
      <w:marTop w:val="0"/>
      <w:marBottom w:val="0"/>
      <w:divBdr>
        <w:top w:val="none" w:sz="0" w:space="0" w:color="auto"/>
        <w:left w:val="none" w:sz="0" w:space="0" w:color="auto"/>
        <w:bottom w:val="none" w:sz="0" w:space="0" w:color="auto"/>
        <w:right w:val="none" w:sz="0" w:space="0" w:color="auto"/>
      </w:divBdr>
    </w:div>
    <w:div w:id="1710450441">
      <w:bodyDiv w:val="1"/>
      <w:marLeft w:val="0"/>
      <w:marRight w:val="0"/>
      <w:marTop w:val="0"/>
      <w:marBottom w:val="0"/>
      <w:divBdr>
        <w:top w:val="none" w:sz="0" w:space="0" w:color="auto"/>
        <w:left w:val="none" w:sz="0" w:space="0" w:color="auto"/>
        <w:bottom w:val="none" w:sz="0" w:space="0" w:color="auto"/>
        <w:right w:val="none" w:sz="0" w:space="0" w:color="auto"/>
      </w:divBdr>
    </w:div>
    <w:div w:id="2008357592">
      <w:bodyDiv w:val="1"/>
      <w:marLeft w:val="0"/>
      <w:marRight w:val="0"/>
      <w:marTop w:val="0"/>
      <w:marBottom w:val="0"/>
      <w:divBdr>
        <w:top w:val="none" w:sz="0" w:space="0" w:color="auto"/>
        <w:left w:val="none" w:sz="0" w:space="0" w:color="auto"/>
        <w:bottom w:val="none" w:sz="0" w:space="0" w:color="auto"/>
        <w:right w:val="none" w:sz="0" w:space="0" w:color="auto"/>
      </w:divBdr>
    </w:div>
    <w:div w:id="2063482100">
      <w:bodyDiv w:val="1"/>
      <w:marLeft w:val="0"/>
      <w:marRight w:val="0"/>
      <w:marTop w:val="0"/>
      <w:marBottom w:val="0"/>
      <w:divBdr>
        <w:top w:val="none" w:sz="0" w:space="0" w:color="auto"/>
        <w:left w:val="none" w:sz="0" w:space="0" w:color="auto"/>
        <w:bottom w:val="none" w:sz="0" w:space="0" w:color="auto"/>
        <w:right w:val="none" w:sz="0" w:space="0" w:color="auto"/>
      </w:divBdr>
    </w:div>
    <w:div w:id="2067487621">
      <w:bodyDiv w:val="1"/>
      <w:marLeft w:val="0"/>
      <w:marRight w:val="0"/>
      <w:marTop w:val="0"/>
      <w:marBottom w:val="0"/>
      <w:divBdr>
        <w:top w:val="none" w:sz="0" w:space="0" w:color="auto"/>
        <w:left w:val="none" w:sz="0" w:space="0" w:color="auto"/>
        <w:bottom w:val="none" w:sz="0" w:space="0" w:color="auto"/>
        <w:right w:val="none" w:sz="0" w:space="0" w:color="auto"/>
      </w:divBdr>
    </w:div>
    <w:div w:id="2107656191">
      <w:bodyDiv w:val="1"/>
      <w:marLeft w:val="0"/>
      <w:marRight w:val="0"/>
      <w:marTop w:val="0"/>
      <w:marBottom w:val="0"/>
      <w:divBdr>
        <w:top w:val="none" w:sz="0" w:space="0" w:color="auto"/>
        <w:left w:val="none" w:sz="0" w:space="0" w:color="auto"/>
        <w:bottom w:val="none" w:sz="0" w:space="0" w:color="auto"/>
        <w:right w:val="none" w:sz="0" w:space="0" w:color="auto"/>
      </w:divBdr>
    </w:div>
    <w:div w:id="21243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d&#232;les\Bureau.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0DA4-E2CC-46CB-A319-B027CC55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Bureau.dot</Template>
  <TotalTime>0</TotalTime>
  <Pages>3</Pages>
  <Words>2527</Words>
  <Characters>13903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Monsieur le Maire,</vt:lpstr>
    </vt:vector>
  </TitlesOfParts>
  <Company>Rennes Metropole</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Maire,</dc:title>
  <dc:creator>Cahour-S</dc:creator>
  <cp:lastModifiedBy>THEURIER Matthieu</cp:lastModifiedBy>
  <cp:revision>2</cp:revision>
  <cp:lastPrinted>2016-06-20T13:50:00Z</cp:lastPrinted>
  <dcterms:created xsi:type="dcterms:W3CDTF">2016-09-08T10:36:00Z</dcterms:created>
  <dcterms:modified xsi:type="dcterms:W3CDTF">2016-09-08T10:36:00Z</dcterms:modified>
</cp:coreProperties>
</file>